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5920B3" w14:textId="21EF9728" w:rsidR="00F578BD" w:rsidRPr="00B33656" w:rsidRDefault="005D3554" w:rsidP="004C46BA">
      <w:pPr>
        <w:pStyle w:val="Header"/>
        <w:spacing w:line="360" w:lineRule="auto"/>
      </w:pPr>
      <w:bookmarkStart w:id="0" w:name="_GoBack"/>
      <w:bookmarkEnd w:id="0"/>
      <w:r>
        <w:rPr>
          <w:noProof/>
          <w:lang w:val="en-US"/>
        </w:rPr>
        <w:drawing>
          <wp:inline distT="0" distB="0" distL="0" distR="0" wp14:anchorId="41A4E230" wp14:editId="5E12492A">
            <wp:extent cx="6322814" cy="14859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5792" cy="1488950"/>
                    </a:xfrm>
                    <a:prstGeom prst="rect">
                      <a:avLst/>
                    </a:prstGeom>
                    <a:noFill/>
                  </pic:spPr>
                </pic:pic>
              </a:graphicData>
            </a:graphic>
          </wp:inline>
        </w:drawing>
      </w:r>
    </w:p>
    <w:p w14:paraId="7F483B7B" w14:textId="77777777" w:rsidR="00F578BD" w:rsidRDefault="00F578BD" w:rsidP="004C46BA">
      <w:pPr>
        <w:spacing w:after="0" w:line="360" w:lineRule="auto"/>
        <w:ind w:left="3540" w:firstLine="1590"/>
        <w:rPr>
          <w:rFonts w:ascii="Times New Roman" w:hAnsi="Times New Roman" w:cs="Times New Roman"/>
          <w:b/>
          <w:bCs/>
          <w:snapToGrid w:val="0"/>
          <w:sz w:val="24"/>
          <w:szCs w:val="24"/>
        </w:rPr>
      </w:pPr>
    </w:p>
    <w:p w14:paraId="111ED054" w14:textId="77777777" w:rsidR="006102FA" w:rsidRPr="006102FA" w:rsidRDefault="006102FA" w:rsidP="004C46BA">
      <w:pPr>
        <w:spacing w:after="0" w:line="360" w:lineRule="auto"/>
        <w:ind w:left="3540" w:firstLine="1590"/>
        <w:rPr>
          <w:rFonts w:ascii="Times New Roman" w:hAnsi="Times New Roman" w:cs="Times New Roman"/>
          <w:b/>
          <w:bCs/>
          <w:snapToGrid w:val="0"/>
          <w:sz w:val="24"/>
          <w:szCs w:val="24"/>
        </w:rPr>
      </w:pPr>
      <w:r w:rsidRPr="006102FA">
        <w:rPr>
          <w:rFonts w:ascii="Times New Roman" w:hAnsi="Times New Roman" w:cs="Times New Roman"/>
          <w:b/>
          <w:bCs/>
          <w:snapToGrid w:val="0"/>
          <w:sz w:val="24"/>
          <w:szCs w:val="24"/>
        </w:rPr>
        <w:t xml:space="preserve">Приложение № 2 към </w:t>
      </w:r>
    </w:p>
    <w:p w14:paraId="662AD6B1" w14:textId="77777777" w:rsidR="00C934C3" w:rsidRDefault="006102FA" w:rsidP="004C46BA">
      <w:pPr>
        <w:spacing w:after="0" w:line="360" w:lineRule="auto"/>
        <w:ind w:left="3540" w:firstLine="1590"/>
        <w:rPr>
          <w:rFonts w:ascii="Times New Roman" w:hAnsi="Times New Roman" w:cs="Times New Roman"/>
          <w:b/>
          <w:bCs/>
          <w:snapToGrid w:val="0"/>
          <w:sz w:val="24"/>
          <w:szCs w:val="24"/>
        </w:rPr>
      </w:pPr>
      <w:r w:rsidRPr="006102FA">
        <w:rPr>
          <w:rFonts w:ascii="Times New Roman" w:hAnsi="Times New Roman" w:cs="Times New Roman"/>
          <w:b/>
          <w:bCs/>
          <w:snapToGrid w:val="0"/>
          <w:sz w:val="24"/>
          <w:szCs w:val="24"/>
        </w:rPr>
        <w:t xml:space="preserve">Заповед </w:t>
      </w:r>
      <w:r w:rsidR="0027240C">
        <w:rPr>
          <w:rFonts w:ascii="Times New Roman" w:hAnsi="Times New Roman" w:cs="Times New Roman"/>
          <w:b/>
          <w:bCs/>
          <w:snapToGrid w:val="0"/>
          <w:sz w:val="24"/>
          <w:szCs w:val="24"/>
        </w:rPr>
        <w:t>...................</w:t>
      </w:r>
      <w:r w:rsidRPr="006102FA">
        <w:rPr>
          <w:rFonts w:ascii="Times New Roman" w:hAnsi="Times New Roman" w:cs="Times New Roman"/>
          <w:b/>
          <w:bCs/>
          <w:snapToGrid w:val="0"/>
          <w:sz w:val="24"/>
          <w:szCs w:val="24"/>
        </w:rPr>
        <w:t>/</w:t>
      </w:r>
      <w:r w:rsidR="0027240C">
        <w:rPr>
          <w:rFonts w:ascii="Times New Roman" w:hAnsi="Times New Roman" w:cs="Times New Roman"/>
          <w:b/>
          <w:bCs/>
          <w:snapToGrid w:val="0"/>
          <w:sz w:val="24"/>
          <w:szCs w:val="24"/>
        </w:rPr>
        <w:t>....................</w:t>
      </w:r>
      <w:r w:rsidRPr="006102FA">
        <w:rPr>
          <w:rFonts w:ascii="Times New Roman" w:hAnsi="Times New Roman" w:cs="Times New Roman"/>
          <w:b/>
          <w:bCs/>
          <w:snapToGrid w:val="0"/>
          <w:sz w:val="24"/>
          <w:szCs w:val="24"/>
        </w:rPr>
        <w:t>202</w:t>
      </w:r>
      <w:r w:rsidR="0027240C">
        <w:rPr>
          <w:rFonts w:ascii="Times New Roman" w:hAnsi="Times New Roman" w:cs="Times New Roman"/>
          <w:b/>
          <w:bCs/>
          <w:snapToGrid w:val="0"/>
          <w:sz w:val="24"/>
          <w:szCs w:val="24"/>
        </w:rPr>
        <w:t>2</w:t>
      </w:r>
      <w:r w:rsidR="002A2C17">
        <w:rPr>
          <w:rFonts w:ascii="Times New Roman" w:hAnsi="Times New Roman" w:cs="Times New Roman"/>
          <w:b/>
          <w:bCs/>
          <w:snapToGrid w:val="0"/>
          <w:sz w:val="24"/>
          <w:szCs w:val="24"/>
        </w:rPr>
        <w:t xml:space="preserve"> г.</w:t>
      </w:r>
    </w:p>
    <w:p w14:paraId="147B3CA3" w14:textId="77777777" w:rsidR="007E3D2A" w:rsidRDefault="007E3D2A" w:rsidP="004C46BA">
      <w:pPr>
        <w:spacing w:after="0" w:line="360" w:lineRule="auto"/>
        <w:jc w:val="center"/>
        <w:rPr>
          <w:rFonts w:ascii="Times New Roman" w:hAnsi="Times New Roman" w:cs="Times New Roman"/>
          <w:b/>
          <w:bCs/>
          <w:snapToGrid w:val="0"/>
          <w:sz w:val="24"/>
          <w:szCs w:val="24"/>
        </w:rPr>
      </w:pPr>
    </w:p>
    <w:p w14:paraId="56D2081D" w14:textId="77777777" w:rsidR="007E3D2A" w:rsidRDefault="007E3D2A" w:rsidP="004C46BA">
      <w:pPr>
        <w:spacing w:after="0" w:line="360" w:lineRule="auto"/>
        <w:jc w:val="center"/>
        <w:rPr>
          <w:rFonts w:ascii="Times New Roman" w:hAnsi="Times New Roman" w:cs="Times New Roman"/>
          <w:b/>
          <w:bCs/>
          <w:snapToGrid w:val="0"/>
          <w:sz w:val="24"/>
          <w:szCs w:val="24"/>
        </w:rPr>
      </w:pPr>
    </w:p>
    <w:p w14:paraId="528E24A3" w14:textId="77777777" w:rsidR="007E3D2A" w:rsidRDefault="007E3D2A" w:rsidP="004C46BA">
      <w:pPr>
        <w:spacing w:after="0" w:line="360" w:lineRule="auto"/>
        <w:jc w:val="center"/>
        <w:rPr>
          <w:rFonts w:ascii="Times New Roman" w:hAnsi="Times New Roman" w:cs="Times New Roman"/>
          <w:b/>
          <w:bCs/>
          <w:snapToGrid w:val="0"/>
          <w:sz w:val="24"/>
          <w:szCs w:val="24"/>
        </w:rPr>
      </w:pPr>
    </w:p>
    <w:p w14:paraId="322074D5" w14:textId="77777777" w:rsidR="00706643" w:rsidRPr="00D93C16" w:rsidRDefault="00706643" w:rsidP="004C46BA">
      <w:pPr>
        <w:spacing w:after="0" w:line="360" w:lineRule="auto"/>
        <w:jc w:val="center"/>
        <w:rPr>
          <w:rFonts w:ascii="Times New Roman" w:hAnsi="Times New Roman" w:cs="Times New Roman"/>
          <w:b/>
          <w:bCs/>
          <w:sz w:val="24"/>
          <w:szCs w:val="24"/>
        </w:rPr>
      </w:pPr>
      <w:r w:rsidRPr="00D93C16">
        <w:rPr>
          <w:rFonts w:ascii="Times New Roman" w:hAnsi="Times New Roman" w:cs="Times New Roman"/>
          <w:b/>
          <w:bCs/>
          <w:snapToGrid w:val="0"/>
          <w:sz w:val="24"/>
          <w:szCs w:val="24"/>
        </w:rPr>
        <w:t>МИНИСТЕРСТВО НА ЗЕМЕДЕЛИЕТО</w:t>
      </w:r>
    </w:p>
    <w:p w14:paraId="222ECD46" w14:textId="77777777" w:rsidR="00706643" w:rsidRPr="00D93C16" w:rsidRDefault="00706643" w:rsidP="004C46BA">
      <w:pPr>
        <w:spacing w:after="0" w:line="360" w:lineRule="auto"/>
        <w:jc w:val="center"/>
        <w:rPr>
          <w:rFonts w:ascii="Times New Roman" w:hAnsi="Times New Roman" w:cs="Times New Roman"/>
          <w:b/>
          <w:bCs/>
          <w:sz w:val="24"/>
          <w:szCs w:val="24"/>
        </w:rPr>
      </w:pPr>
    </w:p>
    <w:p w14:paraId="7885AB40" w14:textId="77777777" w:rsidR="00706643" w:rsidRPr="00D93C16" w:rsidRDefault="00706643" w:rsidP="004C46BA">
      <w:pPr>
        <w:spacing w:after="0" w:line="360" w:lineRule="auto"/>
        <w:jc w:val="center"/>
        <w:rPr>
          <w:rFonts w:ascii="Times New Roman" w:hAnsi="Times New Roman" w:cs="Times New Roman"/>
          <w:b/>
          <w:bCs/>
          <w:sz w:val="24"/>
          <w:szCs w:val="24"/>
          <w:lang w:val="ru-RU"/>
        </w:rPr>
      </w:pPr>
      <w:r w:rsidRPr="00D93C16">
        <w:rPr>
          <w:rFonts w:ascii="Times New Roman" w:hAnsi="Times New Roman" w:cs="Times New Roman"/>
          <w:b/>
          <w:bCs/>
          <w:sz w:val="24"/>
          <w:szCs w:val="24"/>
        </w:rPr>
        <w:t>УСЛОВИЯ ЗА ИЗПЪЛНЕНИЕ</w:t>
      </w:r>
    </w:p>
    <w:p w14:paraId="3B07B8A0" w14:textId="77777777" w:rsidR="00713953" w:rsidRPr="00BD1F22" w:rsidRDefault="00706643" w:rsidP="004C46BA">
      <w:pPr>
        <w:spacing w:after="0" w:line="360" w:lineRule="auto"/>
        <w:jc w:val="center"/>
        <w:rPr>
          <w:rFonts w:ascii="Times New Roman" w:hAnsi="Times New Roman" w:cs="Times New Roman"/>
          <w:sz w:val="24"/>
          <w:szCs w:val="24"/>
        </w:rPr>
      </w:pPr>
      <w:r w:rsidRPr="005438A7">
        <w:rPr>
          <w:rFonts w:ascii="Times New Roman" w:hAnsi="Times New Roman" w:cs="Times New Roman"/>
          <w:bCs/>
          <w:sz w:val="24"/>
          <w:szCs w:val="24"/>
        </w:rPr>
        <w:t>на проекти по</w:t>
      </w:r>
      <w:r w:rsidRPr="005438A7" w:rsidDel="00352D2A">
        <w:rPr>
          <w:rFonts w:ascii="Times New Roman" w:hAnsi="Times New Roman" w:cs="Times New Roman"/>
          <w:bCs/>
          <w:sz w:val="24"/>
          <w:szCs w:val="24"/>
        </w:rPr>
        <w:t xml:space="preserve"> </w:t>
      </w:r>
      <w:r w:rsidR="005438A7">
        <w:rPr>
          <w:rFonts w:ascii="Times New Roman" w:hAnsi="Times New Roman"/>
          <w:bCs/>
          <w:sz w:val="24"/>
          <w:szCs w:val="24"/>
        </w:rPr>
        <w:t>п</w:t>
      </w:r>
      <w:r w:rsidR="005438A7" w:rsidRPr="005438A7">
        <w:rPr>
          <w:rFonts w:ascii="Times New Roman" w:hAnsi="Times New Roman"/>
          <w:bCs/>
          <w:sz w:val="24"/>
          <w:szCs w:val="24"/>
        </w:rPr>
        <w:t xml:space="preserve">роцедура </w:t>
      </w:r>
      <w:r w:rsidR="005438A7">
        <w:rPr>
          <w:rFonts w:ascii="Times New Roman" w:hAnsi="Times New Roman"/>
          <w:bCs/>
          <w:sz w:val="24"/>
          <w:szCs w:val="24"/>
        </w:rPr>
        <w:t xml:space="preserve">чрез </w:t>
      </w:r>
      <w:r w:rsidR="005438A7" w:rsidRPr="005438A7">
        <w:rPr>
          <w:rFonts w:ascii="Times New Roman" w:hAnsi="Times New Roman"/>
          <w:bCs/>
          <w:sz w:val="24"/>
          <w:szCs w:val="24"/>
        </w:rPr>
        <w:t>подбор на проекти</w:t>
      </w:r>
      <w:r w:rsidR="00F335C8" w:rsidRPr="00F335C8">
        <w:rPr>
          <w:rFonts w:ascii="Times New Roman" w:hAnsi="Times New Roman" w:cs="Times New Roman"/>
          <w:sz w:val="24"/>
          <w:szCs w:val="24"/>
        </w:rPr>
        <w:t xml:space="preserve">  </w:t>
      </w:r>
    </w:p>
    <w:p w14:paraId="3242AE10" w14:textId="25DD3AAA" w:rsidR="00713953" w:rsidRDefault="00666AE9" w:rsidP="004C46BA">
      <w:pPr>
        <w:spacing w:after="0" w:line="360" w:lineRule="auto"/>
        <w:jc w:val="center"/>
        <w:rPr>
          <w:rFonts w:ascii="Times New Roman" w:hAnsi="Times New Roman" w:cs="Times New Roman"/>
          <w:b/>
          <w:bCs/>
          <w:snapToGrid w:val="0"/>
          <w:sz w:val="24"/>
          <w:szCs w:val="24"/>
        </w:rPr>
      </w:pPr>
      <w:r w:rsidRPr="00BD1F22">
        <w:rPr>
          <w:rFonts w:ascii="Times New Roman" w:hAnsi="Times New Roman" w:cs="Times New Roman"/>
          <w:sz w:val="24"/>
          <w:szCs w:val="24"/>
        </w:rPr>
        <w:t>BG14MFOP001-4.</w:t>
      </w:r>
      <w:r>
        <w:rPr>
          <w:rFonts w:ascii="Times New Roman" w:hAnsi="Times New Roman" w:cs="Times New Roman"/>
          <w:sz w:val="24"/>
          <w:szCs w:val="24"/>
          <w:lang w:val="en-US"/>
        </w:rPr>
        <w:t>1</w:t>
      </w:r>
      <w:r>
        <w:rPr>
          <w:rFonts w:ascii="Times New Roman" w:hAnsi="Times New Roman" w:cs="Times New Roman"/>
          <w:sz w:val="24"/>
          <w:szCs w:val="24"/>
        </w:rPr>
        <w:t xml:space="preserve">21 </w:t>
      </w:r>
      <w:r w:rsidRPr="005438A7">
        <w:rPr>
          <w:rFonts w:ascii="Times New Roman" w:hAnsi="Times New Roman" w:cs="Times New Roman"/>
          <w:sz w:val="24"/>
          <w:szCs w:val="24"/>
        </w:rPr>
        <w:t xml:space="preserve">МИРГ </w:t>
      </w:r>
      <w:r>
        <w:rPr>
          <w:rFonts w:ascii="Times New Roman" w:hAnsi="Times New Roman" w:cs="Times New Roman"/>
          <w:sz w:val="24"/>
          <w:szCs w:val="24"/>
        </w:rPr>
        <w:t>„</w:t>
      </w:r>
      <w:r w:rsidRPr="005438A7">
        <w:rPr>
          <w:rFonts w:ascii="Times New Roman" w:hAnsi="Times New Roman" w:cs="Times New Roman"/>
          <w:sz w:val="24"/>
          <w:szCs w:val="24"/>
        </w:rPr>
        <w:t>Пазарджик</w:t>
      </w:r>
      <w:r>
        <w:rPr>
          <w:rFonts w:ascii="Times New Roman" w:hAnsi="Times New Roman" w:cs="Times New Roman"/>
          <w:sz w:val="24"/>
          <w:szCs w:val="24"/>
        </w:rPr>
        <w:t>“</w:t>
      </w:r>
      <w:r>
        <w:rPr>
          <w:rFonts w:ascii="Times New Roman" w:hAnsi="Times New Roman" w:cs="Times New Roman"/>
          <w:bCs/>
          <w:sz w:val="24"/>
          <w:szCs w:val="24"/>
        </w:rPr>
        <w:t xml:space="preserve"> - </w:t>
      </w:r>
      <w:r w:rsidRPr="005438A7">
        <w:rPr>
          <w:rFonts w:ascii="Times New Roman" w:hAnsi="Times New Roman" w:cs="Times New Roman"/>
          <w:bCs/>
          <w:sz w:val="24"/>
          <w:szCs w:val="24"/>
        </w:rPr>
        <w:t xml:space="preserve"> </w:t>
      </w:r>
      <w:r w:rsidRPr="005438A7">
        <w:rPr>
          <w:rFonts w:ascii="Times New Roman" w:hAnsi="Times New Roman" w:cs="Times New Roman"/>
          <w:sz w:val="24"/>
          <w:szCs w:val="24"/>
        </w:rPr>
        <w:t>Мярка:</w:t>
      </w:r>
      <w:r w:rsidRPr="00A245A5">
        <w:t xml:space="preserve"> </w:t>
      </w:r>
      <w:r w:rsidRPr="00D37383">
        <w:rPr>
          <w:rFonts w:ascii="Times New Roman" w:hAnsi="Times New Roman" w:cs="Times New Roman"/>
          <w:sz w:val="24"/>
          <w:szCs w:val="24"/>
        </w:rPr>
        <w:t>3.1 „Насърчаване развитието на устойчив риболовен туризъм в РР“</w:t>
      </w:r>
    </w:p>
    <w:p w14:paraId="431C70C8" w14:textId="77777777" w:rsidR="005438A7" w:rsidRDefault="005438A7" w:rsidP="004C46BA">
      <w:pPr>
        <w:spacing w:after="0" w:line="360" w:lineRule="auto"/>
        <w:jc w:val="center"/>
        <w:rPr>
          <w:rFonts w:ascii="Times New Roman" w:hAnsi="Times New Roman" w:cs="Times New Roman"/>
          <w:b/>
          <w:bCs/>
          <w:snapToGrid w:val="0"/>
          <w:sz w:val="24"/>
          <w:szCs w:val="24"/>
        </w:rPr>
      </w:pPr>
      <w:r w:rsidRPr="005438A7">
        <w:rPr>
          <w:rFonts w:ascii="Times New Roman" w:hAnsi="Times New Roman" w:cs="Times New Roman"/>
          <w:b/>
          <w:bCs/>
          <w:snapToGrid w:val="0"/>
          <w:sz w:val="24"/>
          <w:szCs w:val="24"/>
        </w:rPr>
        <w:t xml:space="preserve"> </w:t>
      </w:r>
    </w:p>
    <w:p w14:paraId="351F81BF" w14:textId="77777777" w:rsidR="005438A7" w:rsidRPr="00161459" w:rsidRDefault="005438A7" w:rsidP="004C46BA">
      <w:pPr>
        <w:spacing w:after="0" w:line="360" w:lineRule="auto"/>
        <w:jc w:val="center"/>
        <w:rPr>
          <w:rFonts w:ascii="Times New Roman" w:hAnsi="Times New Roman" w:cs="Times New Roman"/>
          <w:bCs/>
          <w:snapToGrid w:val="0"/>
          <w:sz w:val="24"/>
          <w:szCs w:val="24"/>
        </w:rPr>
      </w:pPr>
      <w:r w:rsidRPr="00161459">
        <w:rPr>
          <w:rFonts w:ascii="Times New Roman" w:hAnsi="Times New Roman" w:cs="Times New Roman"/>
          <w:bCs/>
          <w:snapToGrid w:val="0"/>
          <w:sz w:val="24"/>
          <w:szCs w:val="24"/>
        </w:rPr>
        <w:t xml:space="preserve">по Програмата за морско дело и рибарство 2014-2020 г. </w:t>
      </w:r>
    </w:p>
    <w:p w14:paraId="14C1551B" w14:textId="77777777" w:rsidR="005438A7" w:rsidRPr="005438A7" w:rsidRDefault="005438A7" w:rsidP="004C46BA">
      <w:pPr>
        <w:pStyle w:val="TOCHeading"/>
        <w:spacing w:line="360" w:lineRule="auto"/>
        <w:jc w:val="center"/>
        <w:rPr>
          <w:rFonts w:ascii="Times New Roman" w:hAnsi="Times New Roman"/>
          <w:bCs w:val="0"/>
          <w:color w:val="auto"/>
          <w:sz w:val="24"/>
          <w:szCs w:val="24"/>
          <w:lang w:val="bg-BG" w:eastAsia="en-US"/>
        </w:rPr>
      </w:pPr>
    </w:p>
    <w:p w14:paraId="57EAA2AE" w14:textId="77777777" w:rsidR="00706643" w:rsidRPr="00D93C16" w:rsidRDefault="00706643" w:rsidP="004C46BA">
      <w:pPr>
        <w:spacing w:after="0" w:line="360" w:lineRule="auto"/>
        <w:jc w:val="center"/>
        <w:rPr>
          <w:rFonts w:ascii="Times New Roman" w:hAnsi="Times New Roman" w:cs="Times New Roman"/>
          <w:b/>
          <w:bCs/>
          <w:sz w:val="24"/>
          <w:szCs w:val="24"/>
        </w:rPr>
      </w:pPr>
    </w:p>
    <w:p w14:paraId="5F6FDE0D" w14:textId="77777777" w:rsidR="00706643" w:rsidRPr="00D93C16" w:rsidRDefault="00706643" w:rsidP="004C46BA">
      <w:pPr>
        <w:spacing w:after="0" w:line="360" w:lineRule="auto"/>
        <w:jc w:val="center"/>
        <w:rPr>
          <w:rFonts w:ascii="Times New Roman" w:hAnsi="Times New Roman" w:cs="Times New Roman"/>
          <w:b/>
          <w:bCs/>
          <w:snapToGrid w:val="0"/>
          <w:sz w:val="24"/>
          <w:szCs w:val="24"/>
        </w:rPr>
      </w:pPr>
    </w:p>
    <w:p w14:paraId="61A687B1" w14:textId="77777777" w:rsidR="00D94D3B" w:rsidRDefault="00D94D3B" w:rsidP="004C46BA">
      <w:pPr>
        <w:spacing w:after="0" w:line="360" w:lineRule="auto"/>
        <w:jc w:val="center"/>
        <w:rPr>
          <w:rFonts w:ascii="Times New Roman" w:hAnsi="Times New Roman" w:cs="Times New Roman"/>
          <w:b/>
          <w:bCs/>
          <w:sz w:val="24"/>
          <w:szCs w:val="24"/>
        </w:rPr>
      </w:pPr>
    </w:p>
    <w:p w14:paraId="4CB06B84" w14:textId="77777777" w:rsidR="007E3D2A" w:rsidRDefault="007E3D2A" w:rsidP="004C46BA">
      <w:pPr>
        <w:overflowPunct w:val="0"/>
        <w:autoSpaceDE w:val="0"/>
        <w:autoSpaceDN w:val="0"/>
        <w:adjustRightInd w:val="0"/>
        <w:spacing w:after="0" w:line="360" w:lineRule="auto"/>
        <w:jc w:val="both"/>
        <w:rPr>
          <w:rFonts w:ascii="Times New Roman" w:eastAsia="Times New Roman" w:hAnsi="Times New Roman" w:cs="Times New Roman"/>
          <w:b/>
          <w:sz w:val="20"/>
          <w:szCs w:val="20"/>
        </w:rPr>
      </w:pPr>
    </w:p>
    <w:p w14:paraId="2719751B" w14:textId="77777777" w:rsidR="007E3D2A" w:rsidRDefault="007E3D2A" w:rsidP="004C46BA">
      <w:pPr>
        <w:overflowPunct w:val="0"/>
        <w:autoSpaceDE w:val="0"/>
        <w:autoSpaceDN w:val="0"/>
        <w:adjustRightInd w:val="0"/>
        <w:spacing w:after="0" w:line="360" w:lineRule="auto"/>
        <w:jc w:val="both"/>
        <w:rPr>
          <w:rFonts w:ascii="Times New Roman" w:eastAsia="Times New Roman" w:hAnsi="Times New Roman" w:cs="Times New Roman"/>
          <w:b/>
          <w:sz w:val="20"/>
          <w:szCs w:val="20"/>
        </w:rPr>
      </w:pPr>
    </w:p>
    <w:p w14:paraId="16AE5198" w14:textId="77777777" w:rsidR="007E3D2A" w:rsidRDefault="007E3D2A" w:rsidP="004C46BA">
      <w:pPr>
        <w:overflowPunct w:val="0"/>
        <w:autoSpaceDE w:val="0"/>
        <w:autoSpaceDN w:val="0"/>
        <w:adjustRightInd w:val="0"/>
        <w:spacing w:after="0" w:line="360" w:lineRule="auto"/>
        <w:jc w:val="both"/>
        <w:rPr>
          <w:rFonts w:ascii="Times New Roman" w:eastAsia="Times New Roman" w:hAnsi="Times New Roman" w:cs="Times New Roman"/>
          <w:b/>
          <w:sz w:val="20"/>
          <w:szCs w:val="20"/>
        </w:rPr>
      </w:pPr>
    </w:p>
    <w:p w14:paraId="387D0451" w14:textId="77777777" w:rsidR="007E3D2A" w:rsidRDefault="007E3D2A" w:rsidP="004C46BA">
      <w:pPr>
        <w:overflowPunct w:val="0"/>
        <w:autoSpaceDE w:val="0"/>
        <w:autoSpaceDN w:val="0"/>
        <w:adjustRightInd w:val="0"/>
        <w:spacing w:after="0" w:line="360" w:lineRule="auto"/>
        <w:jc w:val="both"/>
        <w:rPr>
          <w:rFonts w:ascii="Times New Roman" w:eastAsia="Times New Roman" w:hAnsi="Times New Roman" w:cs="Times New Roman"/>
          <w:b/>
          <w:sz w:val="20"/>
          <w:szCs w:val="20"/>
        </w:rPr>
      </w:pPr>
    </w:p>
    <w:p w14:paraId="2F1B77EF" w14:textId="77777777" w:rsidR="00706643" w:rsidRPr="00A908A8" w:rsidRDefault="00706643" w:rsidP="004C46BA">
      <w:pPr>
        <w:spacing w:after="0" w:line="360" w:lineRule="auto"/>
        <w:jc w:val="center"/>
        <w:rPr>
          <w:rFonts w:ascii="Times New Roman" w:hAnsi="Times New Roman" w:cs="Times New Roman"/>
          <w:b/>
          <w:bCs/>
          <w:sz w:val="24"/>
          <w:szCs w:val="24"/>
        </w:rPr>
      </w:pPr>
    </w:p>
    <w:p w14:paraId="4BD4E3DD" w14:textId="77777777" w:rsidR="00361FE2" w:rsidRDefault="00361FE2" w:rsidP="004C46BA">
      <w:pPr>
        <w:pStyle w:val="TOCHeading"/>
        <w:spacing w:before="0" w:line="360" w:lineRule="auto"/>
        <w:rPr>
          <w:rFonts w:ascii="Times New Roman" w:hAnsi="Times New Roman"/>
          <w:sz w:val="24"/>
          <w:szCs w:val="24"/>
          <w:lang w:val="bg-BG"/>
        </w:rPr>
      </w:pPr>
    </w:p>
    <w:p w14:paraId="41367F89" w14:textId="77777777" w:rsidR="00361FE2" w:rsidRDefault="00361FE2" w:rsidP="004C46BA">
      <w:pPr>
        <w:pStyle w:val="TOCHeading"/>
        <w:spacing w:before="0" w:line="360" w:lineRule="auto"/>
        <w:rPr>
          <w:rFonts w:ascii="Times New Roman" w:hAnsi="Times New Roman"/>
          <w:sz w:val="24"/>
          <w:szCs w:val="24"/>
          <w:lang w:val="bg-BG"/>
        </w:rPr>
      </w:pPr>
    </w:p>
    <w:p w14:paraId="62C773F9" w14:textId="77777777" w:rsidR="00361FE2" w:rsidRPr="00361FE2" w:rsidRDefault="00361FE2" w:rsidP="004C46BA">
      <w:pPr>
        <w:spacing w:line="360" w:lineRule="auto"/>
        <w:rPr>
          <w:lang w:eastAsia="bg-BG"/>
        </w:rPr>
      </w:pPr>
    </w:p>
    <w:p w14:paraId="4315836A" w14:textId="77777777" w:rsidR="00F158FD" w:rsidRDefault="00F158FD" w:rsidP="004C46BA">
      <w:pPr>
        <w:pStyle w:val="TOCHeading"/>
        <w:spacing w:before="0" w:line="360" w:lineRule="auto"/>
        <w:rPr>
          <w:rFonts w:ascii="Times New Roman" w:hAnsi="Times New Roman"/>
          <w:sz w:val="24"/>
          <w:szCs w:val="24"/>
          <w:lang w:val="bg-BG"/>
        </w:rPr>
      </w:pPr>
    </w:p>
    <w:p w14:paraId="2B5F634F" w14:textId="77777777" w:rsidR="00706643" w:rsidRPr="00A908A8" w:rsidRDefault="00706643" w:rsidP="004C46BA">
      <w:pPr>
        <w:pStyle w:val="TOCHeading"/>
        <w:spacing w:before="0" w:line="360" w:lineRule="auto"/>
        <w:rPr>
          <w:rFonts w:ascii="Times New Roman" w:hAnsi="Times New Roman"/>
          <w:sz w:val="24"/>
          <w:szCs w:val="24"/>
          <w:lang w:val="en-US"/>
        </w:rPr>
      </w:pPr>
      <w:r w:rsidRPr="00A908A8">
        <w:rPr>
          <w:rFonts w:ascii="Times New Roman" w:hAnsi="Times New Roman"/>
          <w:sz w:val="24"/>
          <w:szCs w:val="24"/>
        </w:rPr>
        <w:t>Съдържание</w:t>
      </w:r>
    </w:p>
    <w:p w14:paraId="05719376" w14:textId="77777777" w:rsidR="00706643" w:rsidRPr="00A908A8" w:rsidRDefault="00706643" w:rsidP="004C46BA">
      <w:pPr>
        <w:spacing w:after="0" w:line="360" w:lineRule="auto"/>
        <w:rPr>
          <w:rFonts w:ascii="Times New Roman" w:hAnsi="Times New Roman" w:cs="Times New Roman"/>
          <w:sz w:val="24"/>
          <w:szCs w:val="24"/>
          <w:lang w:val="en-US" w:eastAsia="bg-BG"/>
        </w:rPr>
      </w:pPr>
    </w:p>
    <w:p w14:paraId="7132CD76" w14:textId="77777777" w:rsidR="001C0916" w:rsidRPr="00C257F6" w:rsidRDefault="00706643" w:rsidP="004C46BA">
      <w:pPr>
        <w:pStyle w:val="TOC2"/>
        <w:tabs>
          <w:tab w:val="left" w:pos="440"/>
        </w:tabs>
        <w:spacing w:line="360" w:lineRule="auto"/>
        <w:rPr>
          <w:rFonts w:eastAsia="Times New Roman" w:cs="Times New Roman"/>
          <w:lang w:val="en-US"/>
        </w:rPr>
      </w:pPr>
      <w:r w:rsidRPr="00A908A8">
        <w:rPr>
          <w:rFonts w:ascii="Times New Roman" w:hAnsi="Times New Roman" w:cs="Times New Roman"/>
          <w:sz w:val="24"/>
          <w:szCs w:val="24"/>
        </w:rPr>
        <w:fldChar w:fldCharType="begin"/>
      </w:r>
      <w:r w:rsidRPr="00A908A8">
        <w:rPr>
          <w:rFonts w:ascii="Times New Roman" w:hAnsi="Times New Roman" w:cs="Times New Roman"/>
          <w:sz w:val="24"/>
          <w:szCs w:val="24"/>
        </w:rPr>
        <w:instrText xml:space="preserve"> TOC \o "1-3" \h \z \u </w:instrText>
      </w:r>
      <w:r w:rsidRPr="00A908A8">
        <w:rPr>
          <w:rFonts w:ascii="Times New Roman" w:hAnsi="Times New Roman" w:cs="Times New Roman"/>
          <w:sz w:val="24"/>
          <w:szCs w:val="24"/>
        </w:rPr>
        <w:fldChar w:fldCharType="separate"/>
      </w:r>
      <w:hyperlink w:anchor="_Toc509920774" w:history="1">
        <w:r w:rsidR="001C0916" w:rsidRPr="001C0916">
          <w:rPr>
            <w:rStyle w:val="Hyperlink"/>
            <w:rFonts w:ascii="Times New Roman" w:hAnsi="Times New Roman" w:cs="Times New Roman"/>
            <w:b/>
            <w:bCs/>
            <w:sz w:val="24"/>
            <w:szCs w:val="24"/>
          </w:rPr>
          <w:t>1.</w:t>
        </w:r>
        <w:r w:rsidR="001C0916" w:rsidRPr="00C257F6">
          <w:rPr>
            <w:rFonts w:eastAsia="Times New Roman" w:cs="Times New Roman"/>
            <w:sz w:val="24"/>
            <w:szCs w:val="24"/>
            <w:lang w:val="en-US"/>
          </w:rPr>
          <w:tab/>
        </w:r>
        <w:r w:rsidR="001C0916" w:rsidRPr="001C0916">
          <w:rPr>
            <w:rStyle w:val="Hyperlink"/>
            <w:rFonts w:ascii="Times New Roman" w:hAnsi="Times New Roman" w:cs="Times New Roman"/>
            <w:b/>
            <w:bCs/>
            <w:sz w:val="24"/>
            <w:szCs w:val="24"/>
          </w:rPr>
          <w:t>Техническо изпълнение на проектите</w:t>
        </w:r>
        <w:r w:rsidR="001C0916">
          <w:rPr>
            <w:webHidden/>
          </w:rPr>
          <w:tab/>
        </w:r>
      </w:hyperlink>
      <w:r w:rsidR="00FC6DA8" w:rsidRPr="00FC6DA8">
        <w:rPr>
          <w:rStyle w:val="Hyperlink"/>
          <w:color w:val="auto"/>
          <w:u w:val="none"/>
        </w:rPr>
        <w:t>3</w:t>
      </w:r>
    </w:p>
    <w:p w14:paraId="45011F87" w14:textId="77777777" w:rsidR="001C0916" w:rsidRPr="00C257F6" w:rsidRDefault="00231F65" w:rsidP="004C46BA">
      <w:pPr>
        <w:pStyle w:val="TOC2"/>
        <w:tabs>
          <w:tab w:val="left" w:pos="440"/>
        </w:tabs>
        <w:spacing w:line="360" w:lineRule="auto"/>
        <w:rPr>
          <w:rFonts w:eastAsia="Times New Roman" w:cs="Times New Roman"/>
          <w:lang w:val="en-US"/>
        </w:rPr>
      </w:pPr>
      <w:hyperlink w:anchor="_Toc509920775" w:history="1">
        <w:r w:rsidR="008228D0" w:rsidRPr="005A5CAA">
          <w:rPr>
            <w:rStyle w:val="Hyperlink"/>
            <w:rFonts w:ascii="Times New Roman" w:hAnsi="Times New Roman" w:cs="Times New Roman"/>
            <w:b/>
            <w:bCs/>
          </w:rPr>
          <w:t>2.</w:t>
        </w:r>
        <w:r w:rsidR="008228D0" w:rsidRPr="00C257F6">
          <w:rPr>
            <w:rFonts w:eastAsia="Times New Roman" w:cs="Times New Roman"/>
            <w:lang w:val="en-US"/>
          </w:rPr>
          <w:tab/>
        </w:r>
        <w:r w:rsidR="008228D0" w:rsidRPr="001C0916">
          <w:rPr>
            <w:rStyle w:val="Hyperlink"/>
            <w:rFonts w:ascii="Times New Roman" w:hAnsi="Times New Roman" w:cs="Times New Roman"/>
            <w:b/>
            <w:bCs/>
            <w:sz w:val="24"/>
            <w:szCs w:val="24"/>
          </w:rPr>
          <w:t>Финансово изпълнение на проектите и плащане</w:t>
        </w:r>
        <w:r w:rsidR="008228D0" w:rsidRPr="005A5CAA">
          <w:rPr>
            <w:rStyle w:val="Hyperlink"/>
            <w:rFonts w:ascii="Times New Roman" w:hAnsi="Times New Roman" w:cs="Times New Roman"/>
            <w:b/>
            <w:bCs/>
          </w:rPr>
          <w:t>.</w:t>
        </w:r>
        <w:r w:rsidR="008228D0">
          <w:rPr>
            <w:webHidden/>
          </w:rPr>
          <w:tab/>
          <w:t>11</w:t>
        </w:r>
      </w:hyperlink>
    </w:p>
    <w:p w14:paraId="57235B07" w14:textId="77777777" w:rsidR="00A1293D" w:rsidRDefault="00231F65" w:rsidP="004C46BA">
      <w:pPr>
        <w:pStyle w:val="TOC2"/>
        <w:tabs>
          <w:tab w:val="left" w:pos="440"/>
        </w:tabs>
        <w:spacing w:line="360" w:lineRule="auto"/>
        <w:rPr>
          <w:rStyle w:val="Hyperlink"/>
        </w:rPr>
      </w:pPr>
      <w:hyperlink w:anchor="_Toc509920776" w:history="1">
        <w:r w:rsidR="001C0916" w:rsidRPr="005A5CAA">
          <w:rPr>
            <w:rStyle w:val="Hyperlink"/>
            <w:rFonts w:ascii="Times New Roman" w:hAnsi="Times New Roman" w:cs="Times New Roman"/>
            <w:b/>
            <w:bCs/>
          </w:rPr>
          <w:t>3.</w:t>
        </w:r>
        <w:r w:rsidR="001C0916" w:rsidRPr="00C257F6">
          <w:rPr>
            <w:rFonts w:eastAsia="Times New Roman" w:cs="Times New Roman"/>
            <w:lang w:val="en-US"/>
          </w:rPr>
          <w:tab/>
        </w:r>
        <w:r w:rsidR="001C0916" w:rsidRPr="001C0916">
          <w:rPr>
            <w:rStyle w:val="Hyperlink"/>
            <w:rFonts w:ascii="Times New Roman" w:hAnsi="Times New Roman" w:cs="Times New Roman"/>
            <w:b/>
            <w:bCs/>
            <w:sz w:val="24"/>
            <w:szCs w:val="24"/>
          </w:rPr>
          <w:t>Мерки за информиране и публичност</w:t>
        </w:r>
        <w:r w:rsidR="001C0916">
          <w:rPr>
            <w:webHidden/>
          </w:rPr>
          <w:tab/>
        </w:r>
      </w:hyperlink>
      <w:r w:rsidR="008228D0" w:rsidRPr="00263D3F">
        <w:rPr>
          <w:rStyle w:val="Hyperlink"/>
          <w:color w:val="auto"/>
          <w:u w:val="none"/>
        </w:rPr>
        <w:t>1</w:t>
      </w:r>
      <w:r w:rsidR="008228D0">
        <w:rPr>
          <w:rStyle w:val="Hyperlink"/>
          <w:color w:val="auto"/>
          <w:u w:val="none"/>
        </w:rPr>
        <w:t>2</w:t>
      </w:r>
    </w:p>
    <w:p w14:paraId="02680559" w14:textId="77777777" w:rsidR="001C0916" w:rsidRPr="00C257F6" w:rsidRDefault="00231F65" w:rsidP="004C46BA">
      <w:pPr>
        <w:pStyle w:val="TOC2"/>
        <w:tabs>
          <w:tab w:val="left" w:pos="440"/>
        </w:tabs>
        <w:spacing w:line="360" w:lineRule="auto"/>
        <w:rPr>
          <w:rFonts w:eastAsia="Times New Roman" w:cs="Times New Roman"/>
          <w:lang w:val="en-US"/>
        </w:rPr>
      </w:pPr>
      <w:hyperlink w:anchor="_Toc509920777" w:history="1">
        <w:r w:rsidR="0027446F" w:rsidRPr="005A5CAA">
          <w:rPr>
            <w:rStyle w:val="Hyperlink"/>
            <w:rFonts w:ascii="Times New Roman" w:hAnsi="Times New Roman" w:cs="Times New Roman"/>
            <w:b/>
            <w:bCs/>
          </w:rPr>
          <w:t xml:space="preserve">4. </w:t>
        </w:r>
        <w:r w:rsidR="0027446F">
          <w:rPr>
            <w:rStyle w:val="Hyperlink"/>
            <w:rFonts w:ascii="Times New Roman" w:hAnsi="Times New Roman" w:cs="Times New Roman"/>
            <w:b/>
            <w:bCs/>
          </w:rPr>
          <w:t xml:space="preserve">    </w:t>
        </w:r>
        <w:r w:rsidR="0027446F" w:rsidRPr="001C0916">
          <w:rPr>
            <w:rStyle w:val="Hyperlink"/>
            <w:rFonts w:ascii="Times New Roman" w:hAnsi="Times New Roman" w:cs="Times New Roman"/>
            <w:b/>
            <w:bCs/>
            <w:sz w:val="24"/>
            <w:szCs w:val="24"/>
          </w:rPr>
          <w:t>Приложения към Условията за изпълнение</w:t>
        </w:r>
        <w:r w:rsidR="0027446F" w:rsidRPr="005A5CAA">
          <w:rPr>
            <w:rStyle w:val="Hyperlink"/>
            <w:rFonts w:ascii="Times New Roman" w:hAnsi="Times New Roman" w:cs="Times New Roman"/>
            <w:b/>
            <w:bCs/>
          </w:rPr>
          <w:t>:</w:t>
        </w:r>
        <w:r w:rsidR="0027446F">
          <w:rPr>
            <w:webHidden/>
          </w:rPr>
          <w:tab/>
        </w:r>
        <w:r w:rsidR="0027446F">
          <w:rPr>
            <w:webHidden/>
          </w:rPr>
          <w:fldChar w:fldCharType="begin"/>
        </w:r>
        <w:r w:rsidR="0027446F">
          <w:rPr>
            <w:webHidden/>
          </w:rPr>
          <w:instrText xml:space="preserve"> PAGEREF _Toc509920777 \h </w:instrText>
        </w:r>
        <w:r w:rsidR="0027446F">
          <w:rPr>
            <w:webHidden/>
          </w:rPr>
        </w:r>
        <w:r w:rsidR="0027446F">
          <w:rPr>
            <w:webHidden/>
          </w:rPr>
          <w:fldChar w:fldCharType="separate"/>
        </w:r>
        <w:r w:rsidR="00CC45EA">
          <w:rPr>
            <w:webHidden/>
          </w:rPr>
          <w:t>13</w:t>
        </w:r>
        <w:r w:rsidR="0027446F">
          <w:rPr>
            <w:webHidden/>
          </w:rPr>
          <w:fldChar w:fldCharType="end"/>
        </w:r>
      </w:hyperlink>
    </w:p>
    <w:p w14:paraId="6BA1C6BA" w14:textId="77777777" w:rsidR="00706643" w:rsidRPr="00A908A8" w:rsidRDefault="00706643" w:rsidP="004C46BA">
      <w:pPr>
        <w:spacing w:after="0" w:line="360" w:lineRule="auto"/>
        <w:rPr>
          <w:rFonts w:ascii="Times New Roman" w:hAnsi="Times New Roman" w:cs="Times New Roman"/>
          <w:sz w:val="24"/>
          <w:szCs w:val="24"/>
        </w:rPr>
      </w:pPr>
      <w:r w:rsidRPr="00A908A8">
        <w:rPr>
          <w:rFonts w:ascii="Times New Roman" w:hAnsi="Times New Roman" w:cs="Times New Roman"/>
          <w:sz w:val="24"/>
          <w:szCs w:val="24"/>
        </w:rPr>
        <w:fldChar w:fldCharType="end"/>
      </w:r>
    </w:p>
    <w:p w14:paraId="3851AB89" w14:textId="77777777" w:rsidR="00706643" w:rsidRPr="00A908A8" w:rsidRDefault="00706643" w:rsidP="004C46BA">
      <w:pPr>
        <w:spacing w:after="0" w:line="360" w:lineRule="auto"/>
        <w:rPr>
          <w:rFonts w:ascii="Times New Roman" w:hAnsi="Times New Roman" w:cs="Times New Roman"/>
          <w:sz w:val="24"/>
          <w:szCs w:val="24"/>
          <w:lang w:val="en-US"/>
        </w:rPr>
      </w:pPr>
    </w:p>
    <w:p w14:paraId="302E68C8" w14:textId="77777777" w:rsidR="00706643" w:rsidRPr="00A908A8" w:rsidRDefault="00706643" w:rsidP="004C46BA">
      <w:pPr>
        <w:spacing w:after="0" w:line="360" w:lineRule="auto"/>
        <w:rPr>
          <w:rFonts w:ascii="Times New Roman" w:hAnsi="Times New Roman" w:cs="Times New Roman"/>
          <w:sz w:val="24"/>
          <w:szCs w:val="24"/>
          <w:lang w:val="en-US"/>
        </w:rPr>
      </w:pPr>
    </w:p>
    <w:p w14:paraId="7F769B77" w14:textId="77777777" w:rsidR="00706643" w:rsidRPr="00A908A8" w:rsidRDefault="00706643" w:rsidP="004C46BA">
      <w:pPr>
        <w:spacing w:after="0" w:line="360" w:lineRule="auto"/>
        <w:rPr>
          <w:rFonts w:ascii="Times New Roman" w:hAnsi="Times New Roman" w:cs="Times New Roman"/>
          <w:sz w:val="24"/>
          <w:szCs w:val="24"/>
          <w:lang w:val="en-US"/>
        </w:rPr>
      </w:pPr>
    </w:p>
    <w:p w14:paraId="04372A22" w14:textId="77777777" w:rsidR="00706643" w:rsidRPr="00A908A8" w:rsidRDefault="00706643" w:rsidP="004C46BA">
      <w:pPr>
        <w:spacing w:after="0" w:line="360" w:lineRule="auto"/>
        <w:rPr>
          <w:rFonts w:ascii="Times New Roman" w:hAnsi="Times New Roman" w:cs="Times New Roman"/>
          <w:sz w:val="24"/>
          <w:szCs w:val="24"/>
          <w:lang w:val="en-US"/>
        </w:rPr>
      </w:pPr>
    </w:p>
    <w:p w14:paraId="5357FE3E" w14:textId="77777777" w:rsidR="00706643" w:rsidRPr="00A908A8" w:rsidRDefault="00706643" w:rsidP="004C46BA">
      <w:pPr>
        <w:spacing w:after="0" w:line="360" w:lineRule="auto"/>
        <w:rPr>
          <w:rFonts w:ascii="Times New Roman" w:hAnsi="Times New Roman" w:cs="Times New Roman"/>
          <w:sz w:val="24"/>
          <w:szCs w:val="24"/>
          <w:lang w:val="en-US"/>
        </w:rPr>
      </w:pPr>
    </w:p>
    <w:p w14:paraId="71C16A96" w14:textId="77777777" w:rsidR="00706643" w:rsidRPr="00A908A8" w:rsidRDefault="00706643" w:rsidP="004C46BA">
      <w:pPr>
        <w:spacing w:after="0" w:line="360" w:lineRule="auto"/>
        <w:rPr>
          <w:rFonts w:ascii="Times New Roman" w:hAnsi="Times New Roman" w:cs="Times New Roman"/>
          <w:sz w:val="24"/>
          <w:szCs w:val="24"/>
          <w:lang w:val="en-US"/>
        </w:rPr>
      </w:pPr>
    </w:p>
    <w:p w14:paraId="2422E312" w14:textId="77777777" w:rsidR="00706643" w:rsidRPr="00A908A8" w:rsidRDefault="00706643" w:rsidP="004C46BA">
      <w:pPr>
        <w:spacing w:after="0" w:line="360" w:lineRule="auto"/>
        <w:rPr>
          <w:rFonts w:ascii="Times New Roman" w:hAnsi="Times New Roman" w:cs="Times New Roman"/>
          <w:sz w:val="24"/>
          <w:szCs w:val="24"/>
          <w:lang w:val="en-US"/>
        </w:rPr>
      </w:pPr>
    </w:p>
    <w:p w14:paraId="696DF6A3" w14:textId="77777777" w:rsidR="00706643" w:rsidRPr="00A908A8" w:rsidRDefault="00706643" w:rsidP="004C46BA">
      <w:pPr>
        <w:spacing w:after="0" w:line="360" w:lineRule="auto"/>
        <w:rPr>
          <w:rFonts w:ascii="Times New Roman" w:hAnsi="Times New Roman" w:cs="Times New Roman"/>
          <w:sz w:val="24"/>
          <w:szCs w:val="24"/>
          <w:lang w:val="en-US"/>
        </w:rPr>
      </w:pPr>
    </w:p>
    <w:p w14:paraId="3A9BC7E5" w14:textId="77777777" w:rsidR="00706643" w:rsidRPr="00A908A8" w:rsidRDefault="00706643" w:rsidP="004C46BA">
      <w:pPr>
        <w:spacing w:after="0" w:line="360" w:lineRule="auto"/>
        <w:rPr>
          <w:rFonts w:ascii="Times New Roman" w:hAnsi="Times New Roman" w:cs="Times New Roman"/>
          <w:sz w:val="24"/>
          <w:szCs w:val="24"/>
          <w:lang w:val="en-US"/>
        </w:rPr>
      </w:pPr>
    </w:p>
    <w:p w14:paraId="05507FA0" w14:textId="77777777" w:rsidR="00706643" w:rsidRPr="00A908A8" w:rsidRDefault="00706643" w:rsidP="004C46BA">
      <w:pPr>
        <w:spacing w:after="0" w:line="360" w:lineRule="auto"/>
        <w:rPr>
          <w:rFonts w:ascii="Times New Roman" w:hAnsi="Times New Roman" w:cs="Times New Roman"/>
          <w:sz w:val="24"/>
          <w:szCs w:val="24"/>
          <w:lang w:val="en-US"/>
        </w:rPr>
      </w:pPr>
    </w:p>
    <w:p w14:paraId="7C3CD205" w14:textId="77777777" w:rsidR="00706643" w:rsidRDefault="00706643" w:rsidP="004C46BA">
      <w:pPr>
        <w:spacing w:after="0" w:line="360" w:lineRule="auto"/>
        <w:rPr>
          <w:rFonts w:ascii="Times New Roman" w:hAnsi="Times New Roman" w:cs="Times New Roman"/>
          <w:sz w:val="24"/>
          <w:szCs w:val="24"/>
          <w:lang w:val="en-US"/>
        </w:rPr>
      </w:pPr>
    </w:p>
    <w:p w14:paraId="44521329" w14:textId="77777777" w:rsidR="00233DE0" w:rsidRDefault="00233DE0" w:rsidP="004C46BA">
      <w:pPr>
        <w:spacing w:after="0" w:line="360" w:lineRule="auto"/>
        <w:rPr>
          <w:rFonts w:ascii="Times New Roman" w:hAnsi="Times New Roman" w:cs="Times New Roman"/>
          <w:sz w:val="24"/>
          <w:szCs w:val="24"/>
          <w:lang w:val="en-US"/>
        </w:rPr>
      </w:pPr>
    </w:p>
    <w:p w14:paraId="1BB5E3CA" w14:textId="77777777" w:rsidR="00233DE0" w:rsidRDefault="00233DE0" w:rsidP="004C46BA">
      <w:pPr>
        <w:spacing w:after="0" w:line="360" w:lineRule="auto"/>
        <w:rPr>
          <w:rFonts w:ascii="Times New Roman" w:hAnsi="Times New Roman" w:cs="Times New Roman"/>
          <w:sz w:val="24"/>
          <w:szCs w:val="24"/>
          <w:lang w:val="en-US"/>
        </w:rPr>
      </w:pPr>
    </w:p>
    <w:p w14:paraId="2BF07255" w14:textId="77777777" w:rsidR="00233DE0" w:rsidRDefault="00233DE0" w:rsidP="004C46BA">
      <w:pPr>
        <w:spacing w:after="0" w:line="360" w:lineRule="auto"/>
        <w:rPr>
          <w:rFonts w:ascii="Times New Roman" w:hAnsi="Times New Roman" w:cs="Times New Roman"/>
          <w:sz w:val="24"/>
          <w:szCs w:val="24"/>
          <w:lang w:val="en-US"/>
        </w:rPr>
      </w:pPr>
    </w:p>
    <w:p w14:paraId="425EF853" w14:textId="77777777" w:rsidR="00233DE0" w:rsidRDefault="00233DE0" w:rsidP="004C46BA">
      <w:pPr>
        <w:spacing w:after="0" w:line="360" w:lineRule="auto"/>
        <w:rPr>
          <w:rFonts w:ascii="Times New Roman" w:hAnsi="Times New Roman" w:cs="Times New Roman"/>
          <w:sz w:val="24"/>
          <w:szCs w:val="24"/>
          <w:lang w:val="en-US"/>
        </w:rPr>
      </w:pPr>
    </w:p>
    <w:p w14:paraId="50697300" w14:textId="77777777" w:rsidR="00233DE0" w:rsidRDefault="00233DE0" w:rsidP="004C46BA">
      <w:pPr>
        <w:spacing w:after="0" w:line="360" w:lineRule="auto"/>
        <w:rPr>
          <w:rFonts w:ascii="Times New Roman" w:hAnsi="Times New Roman" w:cs="Times New Roman"/>
          <w:sz w:val="24"/>
          <w:szCs w:val="24"/>
          <w:lang w:val="en-US"/>
        </w:rPr>
      </w:pPr>
    </w:p>
    <w:p w14:paraId="786DA196" w14:textId="77777777" w:rsidR="00233DE0" w:rsidRPr="00A908A8" w:rsidRDefault="00233DE0" w:rsidP="004C46BA">
      <w:pPr>
        <w:spacing w:after="0" w:line="360" w:lineRule="auto"/>
        <w:rPr>
          <w:rFonts w:ascii="Times New Roman" w:hAnsi="Times New Roman" w:cs="Times New Roman"/>
          <w:sz w:val="24"/>
          <w:szCs w:val="24"/>
          <w:lang w:val="en-US"/>
        </w:rPr>
      </w:pPr>
    </w:p>
    <w:p w14:paraId="20DCE87C" w14:textId="77777777" w:rsidR="00706643" w:rsidRDefault="00706643" w:rsidP="004C46BA">
      <w:pPr>
        <w:spacing w:after="0" w:line="360" w:lineRule="auto"/>
        <w:rPr>
          <w:rFonts w:ascii="Times New Roman" w:hAnsi="Times New Roman" w:cs="Times New Roman"/>
          <w:sz w:val="24"/>
          <w:szCs w:val="24"/>
          <w:lang w:val="en-US"/>
        </w:rPr>
      </w:pPr>
    </w:p>
    <w:p w14:paraId="55CFB397" w14:textId="77777777" w:rsidR="007E5F57" w:rsidRPr="006B7F5F" w:rsidRDefault="007E5F57" w:rsidP="004C46BA">
      <w:pPr>
        <w:keepNext/>
        <w:keepLines/>
        <w:spacing w:after="0" w:line="360" w:lineRule="auto"/>
        <w:ind w:firstLine="708"/>
        <w:jc w:val="both"/>
        <w:outlineLvl w:val="1"/>
        <w:rPr>
          <w:rFonts w:ascii="Times New Roman" w:hAnsi="Times New Roman" w:cs="Times New Roman"/>
          <w:b/>
          <w:bCs/>
          <w:color w:val="5B9BD5"/>
          <w:sz w:val="24"/>
          <w:szCs w:val="24"/>
        </w:rPr>
      </w:pPr>
      <w:r w:rsidRPr="00D232FE">
        <w:rPr>
          <w:rFonts w:ascii="Times New Roman" w:hAnsi="Times New Roman" w:cs="Times New Roman"/>
          <w:b/>
          <w:bCs/>
          <w:color w:val="5B9BD5"/>
          <w:sz w:val="24"/>
          <w:szCs w:val="24"/>
        </w:rPr>
        <w:lastRenderedPageBreak/>
        <w:t>1.</w:t>
      </w:r>
      <w:r w:rsidRPr="00D232FE">
        <w:rPr>
          <w:rFonts w:ascii="Times New Roman" w:hAnsi="Times New Roman" w:cs="Times New Roman"/>
          <w:b/>
          <w:bCs/>
          <w:color w:val="5B9BD5"/>
          <w:sz w:val="24"/>
          <w:szCs w:val="24"/>
        </w:rPr>
        <w:tab/>
        <w:t>Техническо изпълнение на проектите</w:t>
      </w:r>
    </w:p>
    <w:p w14:paraId="7E3388E9" w14:textId="7D29CA5D" w:rsidR="008D31BA" w:rsidRPr="002C495C" w:rsidRDefault="00B52E3C" w:rsidP="004C46BA">
      <w:pPr>
        <w:keepNext/>
        <w:keepLines/>
        <w:spacing w:after="0" w:line="360" w:lineRule="auto"/>
        <w:ind w:firstLine="708"/>
        <w:jc w:val="both"/>
        <w:outlineLvl w:val="1"/>
        <w:rPr>
          <w:rFonts w:ascii="Times New Roman" w:hAnsi="Times New Roman" w:cs="Times New Roman"/>
          <w:bCs/>
          <w:sz w:val="24"/>
          <w:szCs w:val="24"/>
        </w:rPr>
      </w:pPr>
      <w:r w:rsidRPr="00B52E3C">
        <w:rPr>
          <w:rFonts w:ascii="Times New Roman" w:hAnsi="Times New Roman" w:cs="Times New Roman"/>
          <w:bCs/>
          <w:sz w:val="24"/>
          <w:szCs w:val="24"/>
        </w:rPr>
        <w:t>При изпълнението на проектното предложение (ПП) трябва да са спазени поетите ангажименти от страна на кандидата/бенефициента за постигане на целите, резултатите и да е видим и измерим ефектът от изпълнението на ПП. При неизпълнение или несъответствие УО на ПМДР ще редуцира финансирането по ПП и/или ще налага финансови корекции при прилагане на принципа на добро финансово управление, съгласно член 4, параграф 8 от Регламент (ЕС) №1303/2013 на Европейския парламент и на Съвета от 17 декември 2013 година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(Регламент (ЕС) №1303/2013) в съответствие с изискванията на член 33, член 36, параграф 1 и член 61 от Регламент (ЕС, Евратом) 2018/1046 (Финансовия регламент).</w:t>
      </w:r>
    </w:p>
    <w:p w14:paraId="48F9B92E" w14:textId="77777777" w:rsidR="00B52E3C" w:rsidRDefault="00B52E3C" w:rsidP="004C46BA">
      <w:pPr>
        <w:keepNext/>
        <w:keepLines/>
        <w:spacing w:after="0" w:line="360" w:lineRule="auto"/>
        <w:ind w:firstLine="708"/>
        <w:jc w:val="both"/>
        <w:outlineLvl w:val="1"/>
        <w:rPr>
          <w:rFonts w:ascii="Times New Roman" w:hAnsi="Times New Roman" w:cs="Times New Roman"/>
          <w:bCs/>
          <w:sz w:val="24"/>
          <w:szCs w:val="24"/>
        </w:rPr>
      </w:pPr>
      <w:bookmarkStart w:id="1" w:name="_Hlk95816136"/>
    </w:p>
    <w:p w14:paraId="1A185D1D" w14:textId="4D356DFD" w:rsidR="008D31BA" w:rsidRPr="002C495C" w:rsidRDefault="00B52E3C" w:rsidP="004C46BA">
      <w:pPr>
        <w:keepNext/>
        <w:keepLines/>
        <w:spacing w:after="0" w:line="360" w:lineRule="auto"/>
        <w:ind w:firstLine="708"/>
        <w:jc w:val="both"/>
        <w:outlineLvl w:val="1"/>
        <w:rPr>
          <w:rFonts w:ascii="Times New Roman" w:hAnsi="Times New Roman" w:cs="Times New Roman"/>
          <w:bCs/>
          <w:sz w:val="24"/>
          <w:szCs w:val="24"/>
        </w:rPr>
      </w:pPr>
      <w:r w:rsidRPr="000443E1">
        <w:rPr>
          <w:rFonts w:ascii="Times New Roman" w:hAnsi="Times New Roman" w:cs="Times New Roman"/>
          <w:b/>
          <w:bCs/>
          <w:sz w:val="24"/>
          <w:szCs w:val="24"/>
        </w:rPr>
        <w:t>ВАЖНО:</w:t>
      </w:r>
      <w:r>
        <w:rPr>
          <w:rFonts w:ascii="Times New Roman" w:hAnsi="Times New Roman" w:cs="Times New Roman"/>
          <w:bCs/>
          <w:sz w:val="24"/>
          <w:szCs w:val="24"/>
        </w:rPr>
        <w:t xml:space="preserve"> </w:t>
      </w:r>
      <w:bookmarkEnd w:id="1"/>
      <w:r w:rsidR="008D31BA" w:rsidRPr="002C495C">
        <w:rPr>
          <w:rFonts w:ascii="Times New Roman" w:hAnsi="Times New Roman" w:cs="Times New Roman"/>
          <w:bCs/>
          <w:sz w:val="24"/>
          <w:szCs w:val="24"/>
        </w:rPr>
        <w:t>Съгласно чл. 2, т. 59 от Финансовия регламент „добро финансово управление“ означава изпълнение на бюджета в съответствие с принципите на икономичност, ефикасност и ефективност.</w:t>
      </w:r>
    </w:p>
    <w:p w14:paraId="33B8EECA" w14:textId="77777777" w:rsidR="008D31BA" w:rsidRPr="002C495C"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2C495C">
        <w:rPr>
          <w:rFonts w:ascii="Times New Roman" w:hAnsi="Times New Roman" w:cs="Times New Roman"/>
          <w:bCs/>
          <w:sz w:val="24"/>
          <w:szCs w:val="24"/>
        </w:rPr>
        <w:t>Съгласно чл. 33, параграф 1, букви а), б) и в) на Финансовия регламент:</w:t>
      </w:r>
    </w:p>
    <w:p w14:paraId="58AD7946" w14:textId="77777777" w:rsidR="008D31BA" w:rsidRPr="002C495C"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2C495C">
        <w:rPr>
          <w:rFonts w:ascii="Times New Roman" w:hAnsi="Times New Roman" w:cs="Times New Roman"/>
          <w:bCs/>
          <w:sz w:val="24"/>
          <w:szCs w:val="24"/>
        </w:rPr>
        <w:t>а) принципът икономичност се отнасят за ресурсите, използвани от съответната инвестиция за осъществяване на нейните дейности, в подходящо количество и качество и на най-добрата цена;</w:t>
      </w:r>
    </w:p>
    <w:p w14:paraId="12124D9F" w14:textId="77777777" w:rsidR="008D31BA" w:rsidRPr="002C495C"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2C495C">
        <w:rPr>
          <w:rFonts w:ascii="Times New Roman" w:hAnsi="Times New Roman" w:cs="Times New Roman"/>
          <w:bCs/>
          <w:sz w:val="24"/>
          <w:szCs w:val="24"/>
        </w:rPr>
        <w:t>б) ефикасността се отнася до най-доброто съотношение между използваните ресурси, предприетите дейности и постигането на целите;</w:t>
      </w:r>
    </w:p>
    <w:p w14:paraId="63388269" w14:textId="474540E7" w:rsidR="008D31BA" w:rsidRPr="002C495C"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2C495C">
        <w:rPr>
          <w:rFonts w:ascii="Times New Roman" w:hAnsi="Times New Roman" w:cs="Times New Roman"/>
          <w:bCs/>
          <w:sz w:val="24"/>
          <w:szCs w:val="24"/>
        </w:rPr>
        <w:t xml:space="preserve">в) </w:t>
      </w:r>
      <w:r w:rsidR="00EE4FB2" w:rsidRPr="00EE4FB2">
        <w:rPr>
          <w:rFonts w:ascii="Times New Roman" w:hAnsi="Times New Roman" w:cs="Times New Roman"/>
          <w:bCs/>
          <w:sz w:val="24"/>
          <w:szCs w:val="24"/>
        </w:rPr>
        <w:t>принципа на ефективност, който е свързан със степента, в която се постигат поставените цели посредством предприетите дейности.</w:t>
      </w:r>
    </w:p>
    <w:p w14:paraId="09EFD216" w14:textId="77777777" w:rsidR="008D31BA" w:rsidRPr="002C495C" w:rsidRDefault="008D31BA" w:rsidP="004C46BA">
      <w:pPr>
        <w:keepNext/>
        <w:keepLines/>
        <w:spacing w:after="0" w:line="360" w:lineRule="auto"/>
        <w:ind w:firstLine="708"/>
        <w:jc w:val="both"/>
        <w:outlineLvl w:val="1"/>
        <w:rPr>
          <w:rFonts w:ascii="Times New Roman" w:hAnsi="Times New Roman" w:cs="Times New Roman"/>
          <w:bCs/>
          <w:sz w:val="24"/>
          <w:szCs w:val="24"/>
        </w:rPr>
      </w:pPr>
    </w:p>
    <w:p w14:paraId="505B4499" w14:textId="77777777" w:rsidR="008D31BA" w:rsidRPr="008C35AB" w:rsidRDefault="008D31BA" w:rsidP="004C46BA">
      <w:pPr>
        <w:keepNext/>
        <w:keepLines/>
        <w:spacing w:after="0" w:line="360" w:lineRule="auto"/>
        <w:ind w:firstLine="708"/>
        <w:jc w:val="both"/>
        <w:outlineLvl w:val="1"/>
        <w:rPr>
          <w:rFonts w:ascii="Times New Roman" w:hAnsi="Times New Roman" w:cs="Times New Roman"/>
          <w:bCs/>
          <w:sz w:val="24"/>
          <w:szCs w:val="24"/>
          <w:highlight w:val="yellow"/>
        </w:rPr>
      </w:pPr>
      <w:r w:rsidRPr="002C495C">
        <w:rPr>
          <w:rFonts w:ascii="Times New Roman" w:hAnsi="Times New Roman" w:cs="Times New Roman"/>
          <w:bCs/>
          <w:sz w:val="24"/>
          <w:szCs w:val="24"/>
        </w:rPr>
        <w:t xml:space="preserve">В процеса на изпълнение на одобрените проекти бенефициентите могат да възлагат на изпълнители – външни за тях лица, извършването на определени дейности по проекта. </w:t>
      </w:r>
    </w:p>
    <w:p w14:paraId="58637AAC" w14:textId="77777777" w:rsidR="008D31BA" w:rsidRPr="008C35AB" w:rsidRDefault="008D31BA" w:rsidP="004C46BA">
      <w:pPr>
        <w:keepNext/>
        <w:keepLines/>
        <w:spacing w:after="0" w:line="360" w:lineRule="auto"/>
        <w:ind w:firstLine="708"/>
        <w:jc w:val="both"/>
        <w:outlineLvl w:val="1"/>
        <w:rPr>
          <w:rFonts w:ascii="Times New Roman" w:hAnsi="Times New Roman" w:cs="Times New Roman"/>
          <w:bCs/>
          <w:sz w:val="24"/>
          <w:szCs w:val="24"/>
          <w:highlight w:val="yellow"/>
        </w:rPr>
      </w:pPr>
    </w:p>
    <w:p w14:paraId="7B65F132" w14:textId="3E262076" w:rsidR="008D31BA" w:rsidRPr="00506F0F" w:rsidRDefault="00B52E3C" w:rsidP="004C46BA">
      <w:pPr>
        <w:keepNext/>
        <w:keepLines/>
        <w:spacing w:after="0" w:line="360" w:lineRule="auto"/>
        <w:ind w:firstLine="708"/>
        <w:jc w:val="both"/>
        <w:outlineLvl w:val="1"/>
        <w:rPr>
          <w:rFonts w:ascii="Times New Roman" w:hAnsi="Times New Roman" w:cs="Times New Roman"/>
          <w:bCs/>
          <w:sz w:val="24"/>
          <w:szCs w:val="24"/>
        </w:rPr>
      </w:pPr>
      <w:r w:rsidRPr="006035F7">
        <w:rPr>
          <w:rFonts w:ascii="Times New Roman" w:hAnsi="Times New Roman" w:cs="Times New Roman"/>
          <w:b/>
          <w:bCs/>
          <w:sz w:val="24"/>
          <w:szCs w:val="24"/>
        </w:rPr>
        <w:t xml:space="preserve">ВАЖНО: </w:t>
      </w:r>
      <w:r w:rsidR="008D31BA" w:rsidRPr="00506F0F">
        <w:rPr>
          <w:rFonts w:ascii="Times New Roman" w:hAnsi="Times New Roman" w:cs="Times New Roman"/>
          <w:bCs/>
          <w:sz w:val="24"/>
          <w:szCs w:val="24"/>
        </w:rPr>
        <w:t>При подготовката на проектните предложения кандидатите следва да съобразят сроковете за сключване на договори с изпълнителите съобразно предвидените за изпълнение дейности/етапи, отразени във финансовия план към Условията за кандидатстване и времевия график за изпълнение на проекта във Формуляра за кандидатстване.</w:t>
      </w:r>
    </w:p>
    <w:p w14:paraId="10E30DC4" w14:textId="77777777" w:rsidR="008D31BA" w:rsidRPr="00506F0F"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506F0F">
        <w:rPr>
          <w:rFonts w:ascii="Times New Roman" w:hAnsi="Times New Roman" w:cs="Times New Roman"/>
          <w:bCs/>
          <w:sz w:val="24"/>
          <w:szCs w:val="24"/>
        </w:rPr>
        <w:t>В срок до 20 работни дни от датата на получаването на документацията по проведения избор, УО на ПМДР извършва последващия контрол по законосъобразност.</w:t>
      </w:r>
    </w:p>
    <w:p w14:paraId="7193E2C1" w14:textId="77777777" w:rsidR="008D31BA" w:rsidRPr="009126F8"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9126F8">
        <w:rPr>
          <w:rFonts w:ascii="Times New Roman" w:hAnsi="Times New Roman" w:cs="Times New Roman"/>
          <w:bCs/>
          <w:sz w:val="24"/>
          <w:szCs w:val="24"/>
        </w:rPr>
        <w:t>Бенефициентът трябва да представи чрез ИСУН 2020 мотивирано искане до УО на ПМДР за сключване на допълнително споразумение към АДБФП във връзка с избор на изпълнители.</w:t>
      </w:r>
    </w:p>
    <w:p w14:paraId="516EFC0D" w14:textId="77777777" w:rsidR="008D31BA" w:rsidRPr="008C35AB" w:rsidRDefault="008D31BA" w:rsidP="004C46BA">
      <w:pPr>
        <w:keepNext/>
        <w:keepLines/>
        <w:spacing w:after="0" w:line="360" w:lineRule="auto"/>
        <w:ind w:firstLine="708"/>
        <w:jc w:val="both"/>
        <w:outlineLvl w:val="1"/>
        <w:rPr>
          <w:rFonts w:ascii="Times New Roman" w:hAnsi="Times New Roman" w:cs="Times New Roman"/>
          <w:bCs/>
          <w:sz w:val="24"/>
          <w:szCs w:val="24"/>
          <w:highlight w:val="yellow"/>
        </w:rPr>
      </w:pPr>
    </w:p>
    <w:p w14:paraId="29C854F8" w14:textId="55DE0472" w:rsidR="008D31BA" w:rsidRDefault="0097443D" w:rsidP="004C46BA">
      <w:pPr>
        <w:keepNext/>
        <w:keepLines/>
        <w:spacing w:after="0" w:line="360" w:lineRule="auto"/>
        <w:ind w:firstLine="708"/>
        <w:jc w:val="both"/>
        <w:outlineLvl w:val="1"/>
        <w:rPr>
          <w:rFonts w:ascii="Times New Roman" w:hAnsi="Times New Roman" w:cs="Times New Roman"/>
          <w:bCs/>
          <w:sz w:val="24"/>
          <w:szCs w:val="24"/>
        </w:rPr>
      </w:pPr>
      <w:r w:rsidRPr="006035F7">
        <w:rPr>
          <w:rFonts w:ascii="Times New Roman" w:hAnsi="Times New Roman" w:cs="Times New Roman"/>
          <w:b/>
          <w:bCs/>
          <w:sz w:val="24"/>
          <w:szCs w:val="24"/>
        </w:rPr>
        <w:t xml:space="preserve">ВАЖНО: </w:t>
      </w:r>
      <w:r w:rsidR="008D31BA" w:rsidRPr="00506F0F">
        <w:rPr>
          <w:rFonts w:ascii="Times New Roman" w:hAnsi="Times New Roman" w:cs="Times New Roman"/>
          <w:bCs/>
          <w:sz w:val="24"/>
          <w:szCs w:val="24"/>
        </w:rPr>
        <w:t>След подписване на административен договор за предоставяне на безвъзмездна финансова помощ бенефициентът следва в срок до 6 месеца да има избран изпълнител и сключен с него договор за предвидените дейности, както и да е започнало изпълнението на проекта.</w:t>
      </w:r>
    </w:p>
    <w:p w14:paraId="05706432" w14:textId="77777777" w:rsidR="000C151F" w:rsidRDefault="000C151F" w:rsidP="004C46BA">
      <w:pPr>
        <w:keepNext/>
        <w:keepLines/>
        <w:spacing w:after="0" w:line="360" w:lineRule="auto"/>
        <w:ind w:firstLine="708"/>
        <w:jc w:val="both"/>
        <w:outlineLvl w:val="1"/>
        <w:rPr>
          <w:rFonts w:ascii="Times New Roman" w:hAnsi="Times New Roman" w:cs="Times New Roman"/>
          <w:bCs/>
          <w:sz w:val="24"/>
          <w:szCs w:val="24"/>
        </w:rPr>
      </w:pPr>
    </w:p>
    <w:p w14:paraId="43C08B2F" w14:textId="384AD40D" w:rsidR="000C151F" w:rsidRPr="00676480" w:rsidRDefault="0097443D" w:rsidP="004C46BA">
      <w:pPr>
        <w:keepNext/>
        <w:keepLines/>
        <w:spacing w:after="0" w:line="360" w:lineRule="auto"/>
        <w:ind w:firstLine="708"/>
        <w:jc w:val="both"/>
        <w:outlineLvl w:val="1"/>
        <w:rPr>
          <w:rFonts w:ascii="Times New Roman" w:hAnsi="Times New Roman" w:cs="Times New Roman"/>
          <w:b/>
          <w:sz w:val="24"/>
          <w:szCs w:val="24"/>
          <w:u w:val="single"/>
        </w:rPr>
      </w:pPr>
      <w:r w:rsidRPr="006035F7">
        <w:rPr>
          <w:rFonts w:ascii="Times New Roman" w:hAnsi="Times New Roman" w:cs="Times New Roman"/>
          <w:b/>
          <w:bCs/>
          <w:sz w:val="24"/>
          <w:szCs w:val="24"/>
        </w:rPr>
        <w:t xml:space="preserve">ВАЖНО: </w:t>
      </w:r>
      <w:r w:rsidR="00676480" w:rsidRPr="00676480">
        <w:rPr>
          <w:rFonts w:ascii="Times New Roman" w:hAnsi="Times New Roman" w:cs="Times New Roman"/>
          <w:b/>
          <w:sz w:val="24"/>
          <w:szCs w:val="24"/>
          <w:u w:val="single"/>
        </w:rPr>
        <w:t xml:space="preserve">На </w:t>
      </w:r>
      <w:r w:rsidR="00983E97">
        <w:rPr>
          <w:rFonts w:ascii="Times New Roman" w:hAnsi="Times New Roman" w:cs="Times New Roman"/>
          <w:b/>
          <w:sz w:val="24"/>
          <w:szCs w:val="24"/>
          <w:u w:val="single"/>
        </w:rPr>
        <w:t>б</w:t>
      </w:r>
      <w:r w:rsidR="00983E97" w:rsidRPr="00676480">
        <w:rPr>
          <w:rFonts w:ascii="Times New Roman" w:hAnsi="Times New Roman" w:cs="Times New Roman"/>
          <w:b/>
          <w:sz w:val="24"/>
          <w:szCs w:val="24"/>
          <w:u w:val="single"/>
        </w:rPr>
        <w:t xml:space="preserve">енефициентите </w:t>
      </w:r>
      <w:r w:rsidR="00983E97">
        <w:rPr>
          <w:rFonts w:ascii="Times New Roman" w:hAnsi="Times New Roman" w:cs="Times New Roman"/>
          <w:b/>
          <w:sz w:val="24"/>
          <w:szCs w:val="24"/>
          <w:u w:val="single"/>
        </w:rPr>
        <w:t>се</w:t>
      </w:r>
      <w:r w:rsidR="00983E97" w:rsidRPr="00676480">
        <w:rPr>
          <w:rFonts w:ascii="Times New Roman" w:hAnsi="Times New Roman" w:cs="Times New Roman"/>
          <w:b/>
          <w:sz w:val="24"/>
          <w:szCs w:val="24"/>
          <w:u w:val="single"/>
        </w:rPr>
        <w:t xml:space="preserve"> предостав</w:t>
      </w:r>
      <w:r w:rsidR="00983E97">
        <w:rPr>
          <w:rFonts w:ascii="Times New Roman" w:hAnsi="Times New Roman" w:cs="Times New Roman"/>
          <w:b/>
          <w:sz w:val="24"/>
          <w:szCs w:val="24"/>
          <w:u w:val="single"/>
        </w:rPr>
        <w:t>я</w:t>
      </w:r>
      <w:r w:rsidR="00983E97" w:rsidRPr="00676480">
        <w:rPr>
          <w:rFonts w:ascii="Times New Roman" w:hAnsi="Times New Roman" w:cs="Times New Roman"/>
          <w:b/>
          <w:sz w:val="24"/>
          <w:szCs w:val="24"/>
          <w:u w:val="single"/>
        </w:rPr>
        <w:t xml:space="preserve"> </w:t>
      </w:r>
      <w:r w:rsidR="00676480" w:rsidRPr="00676480">
        <w:rPr>
          <w:rFonts w:ascii="Times New Roman" w:hAnsi="Times New Roman" w:cs="Times New Roman"/>
          <w:b/>
          <w:sz w:val="24"/>
          <w:szCs w:val="24"/>
          <w:u w:val="single"/>
        </w:rPr>
        <w:t xml:space="preserve">възможност </w:t>
      </w:r>
      <w:r w:rsidR="00676480" w:rsidRPr="00676480">
        <w:rPr>
          <w:rFonts w:ascii="Times New Roman" w:hAnsi="Times New Roman" w:cs="Times New Roman"/>
          <w:b/>
          <w:color w:val="333333"/>
          <w:sz w:val="24"/>
          <w:szCs w:val="24"/>
          <w:u w:val="single"/>
          <w:shd w:val="clear" w:color="auto" w:fill="FFFFFF"/>
        </w:rPr>
        <w:t>за предварително обявление на тръжни процедури по ПМС и ЗОП.</w:t>
      </w:r>
    </w:p>
    <w:p w14:paraId="4CA86CAE" w14:textId="77777777" w:rsidR="00F15247" w:rsidRDefault="00F15247" w:rsidP="004C46BA">
      <w:pPr>
        <w:keepNext/>
        <w:keepLines/>
        <w:spacing w:after="0" w:line="360" w:lineRule="auto"/>
        <w:ind w:firstLine="708"/>
        <w:jc w:val="both"/>
        <w:outlineLvl w:val="1"/>
        <w:rPr>
          <w:rFonts w:ascii="Times New Roman" w:hAnsi="Times New Roman" w:cs="Times New Roman"/>
          <w:bCs/>
          <w:sz w:val="24"/>
          <w:szCs w:val="24"/>
        </w:rPr>
      </w:pPr>
    </w:p>
    <w:p w14:paraId="745E2A8C" w14:textId="77777777" w:rsidR="00A81B2B" w:rsidRPr="00A81B2B" w:rsidRDefault="00A81B2B" w:rsidP="004C46BA">
      <w:pPr>
        <w:keepNext/>
        <w:keepLines/>
        <w:numPr>
          <w:ilvl w:val="1"/>
          <w:numId w:val="50"/>
        </w:numPr>
        <w:spacing w:after="0" w:line="360" w:lineRule="auto"/>
        <w:jc w:val="both"/>
        <w:outlineLvl w:val="1"/>
        <w:rPr>
          <w:rFonts w:ascii="Times New Roman" w:hAnsi="Times New Roman" w:cs="Times New Roman"/>
          <w:b/>
          <w:bCs/>
          <w:color w:val="5B9BD5"/>
          <w:sz w:val="24"/>
          <w:szCs w:val="24"/>
        </w:rPr>
      </w:pPr>
      <w:r w:rsidRPr="00A81B2B">
        <w:rPr>
          <w:rFonts w:ascii="Times New Roman" w:hAnsi="Times New Roman" w:cs="Times New Roman"/>
          <w:b/>
          <w:bCs/>
          <w:color w:val="5B9BD5"/>
          <w:sz w:val="24"/>
          <w:szCs w:val="24"/>
        </w:rPr>
        <w:t>Процедури за избор на изпълнител</w:t>
      </w:r>
    </w:p>
    <w:p w14:paraId="5B9326CE" w14:textId="77777777" w:rsidR="00A81B2B" w:rsidRPr="006B7F5F" w:rsidRDefault="00A81B2B" w:rsidP="004C46BA">
      <w:pPr>
        <w:keepNext/>
        <w:keepLines/>
        <w:spacing w:after="0" w:line="360" w:lineRule="auto"/>
        <w:ind w:firstLine="708"/>
        <w:jc w:val="both"/>
        <w:outlineLvl w:val="1"/>
        <w:rPr>
          <w:rFonts w:ascii="Times New Roman" w:hAnsi="Times New Roman" w:cs="Times New Roman"/>
          <w:bCs/>
          <w:sz w:val="24"/>
          <w:szCs w:val="24"/>
        </w:rPr>
      </w:pPr>
    </w:p>
    <w:p w14:paraId="3744A70B" w14:textId="77777777" w:rsidR="007E5F57" w:rsidRDefault="007E5F57" w:rsidP="004C46BA">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 xml:space="preserve">Бенефициентите могат да </w:t>
      </w:r>
      <w:r w:rsidR="00175CCD" w:rsidRPr="00175CCD">
        <w:rPr>
          <w:rFonts w:ascii="Times New Roman" w:hAnsi="Times New Roman" w:cs="Times New Roman"/>
          <w:bCs/>
          <w:sz w:val="24"/>
          <w:szCs w:val="24"/>
        </w:rPr>
        <w:t>провеждат</w:t>
      </w:r>
      <w:r>
        <w:rPr>
          <w:rFonts w:ascii="Times New Roman" w:hAnsi="Times New Roman" w:cs="Times New Roman"/>
          <w:bCs/>
          <w:sz w:val="24"/>
          <w:szCs w:val="24"/>
        </w:rPr>
        <w:t xml:space="preserve"> процедури за избор на изпълнител по следния ред:</w:t>
      </w:r>
    </w:p>
    <w:p w14:paraId="5FC934A6" w14:textId="77777777" w:rsidR="008C35AB" w:rsidRPr="009A2847" w:rsidRDefault="007E5F57" w:rsidP="004C46BA">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А.</w:t>
      </w:r>
      <w:r w:rsidR="00F15247">
        <w:rPr>
          <w:rFonts w:ascii="Times New Roman" w:hAnsi="Times New Roman" w:cs="Times New Roman"/>
          <w:bCs/>
          <w:sz w:val="24"/>
          <w:szCs w:val="24"/>
        </w:rPr>
        <w:t xml:space="preserve"> </w:t>
      </w:r>
      <w:r w:rsidRPr="00D232FE">
        <w:rPr>
          <w:rFonts w:ascii="Times New Roman" w:hAnsi="Times New Roman" w:cs="Times New Roman"/>
          <w:b/>
          <w:bCs/>
          <w:sz w:val="24"/>
          <w:szCs w:val="24"/>
        </w:rPr>
        <w:t>„</w:t>
      </w:r>
      <w:r>
        <w:rPr>
          <w:rFonts w:ascii="Times New Roman" w:hAnsi="Times New Roman" w:cs="Times New Roman"/>
          <w:b/>
          <w:bCs/>
          <w:sz w:val="24"/>
          <w:szCs w:val="24"/>
        </w:rPr>
        <w:t>Процедура за и</w:t>
      </w:r>
      <w:r w:rsidRPr="00D232FE">
        <w:rPr>
          <w:rFonts w:ascii="Times New Roman" w:hAnsi="Times New Roman" w:cs="Times New Roman"/>
          <w:b/>
          <w:bCs/>
          <w:sz w:val="24"/>
          <w:szCs w:val="24"/>
        </w:rPr>
        <w:t>збор с публична покана“ п</w:t>
      </w:r>
      <w:r w:rsidR="005C7722">
        <w:rPr>
          <w:rFonts w:ascii="Times New Roman" w:hAnsi="Times New Roman" w:cs="Times New Roman"/>
          <w:b/>
          <w:bCs/>
          <w:sz w:val="24"/>
          <w:szCs w:val="24"/>
        </w:rPr>
        <w:t>о</w:t>
      </w:r>
      <w:r>
        <w:rPr>
          <w:rFonts w:ascii="Times New Roman" w:hAnsi="Times New Roman" w:cs="Times New Roman"/>
          <w:b/>
          <w:bCs/>
          <w:sz w:val="24"/>
          <w:szCs w:val="24"/>
        </w:rPr>
        <w:t xml:space="preserve"> реда на Постановление</w:t>
      </w:r>
      <w:r w:rsidRPr="00D232FE">
        <w:rPr>
          <w:rFonts w:ascii="Times New Roman" w:hAnsi="Times New Roman" w:cs="Times New Roman"/>
          <w:b/>
          <w:bCs/>
          <w:sz w:val="24"/>
          <w:szCs w:val="24"/>
        </w:rPr>
        <w:t xml:space="preserve"> </w:t>
      </w:r>
      <w:r w:rsidRPr="005438A7">
        <w:rPr>
          <w:rFonts w:ascii="Times New Roman" w:hAnsi="Times New Roman" w:cs="Times New Roman"/>
          <w:b/>
          <w:bCs/>
          <w:sz w:val="24"/>
          <w:szCs w:val="24"/>
        </w:rPr>
        <w:t>№ 160</w:t>
      </w:r>
      <w:r w:rsidRPr="003A4091">
        <w:rPr>
          <w:rFonts w:ascii="Times New Roman" w:hAnsi="Times New Roman" w:cs="Times New Roman"/>
          <w:bCs/>
          <w:sz w:val="24"/>
          <w:szCs w:val="24"/>
        </w:rPr>
        <w:t xml:space="preserve"> </w:t>
      </w:r>
      <w:r w:rsidRPr="009A2847">
        <w:rPr>
          <w:rFonts w:ascii="Times New Roman" w:hAnsi="Times New Roman" w:cs="Times New Roman"/>
          <w:bCs/>
          <w:sz w:val="24"/>
          <w:szCs w:val="24"/>
        </w:rPr>
        <w:t xml:space="preserve">на Министерския съвет от </w:t>
      </w:r>
      <w:r w:rsidR="006D78EC" w:rsidRPr="009A2847">
        <w:rPr>
          <w:rFonts w:ascii="Times New Roman" w:hAnsi="Times New Roman" w:cs="Times New Roman"/>
          <w:bCs/>
          <w:sz w:val="24"/>
          <w:szCs w:val="24"/>
          <w:lang w:val="en-US"/>
        </w:rPr>
        <w:t>01.07.</w:t>
      </w:r>
      <w:r w:rsidRPr="009A2847">
        <w:rPr>
          <w:rFonts w:ascii="Times New Roman" w:hAnsi="Times New Roman" w:cs="Times New Roman"/>
          <w:bCs/>
          <w:sz w:val="24"/>
          <w:szCs w:val="24"/>
        </w:rPr>
        <w:t xml:space="preserve">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Европейските структурни и инвестиционни фондове </w:t>
      </w:r>
      <w:r w:rsidRPr="009A2847">
        <w:rPr>
          <w:rFonts w:ascii="Times New Roman" w:hAnsi="Times New Roman" w:cs="Times New Roman"/>
          <w:bCs/>
          <w:sz w:val="24"/>
          <w:szCs w:val="24"/>
          <w:lang w:val="en-US"/>
        </w:rPr>
        <w:t>(</w:t>
      </w:r>
      <w:r w:rsidRPr="009A2847">
        <w:rPr>
          <w:rFonts w:ascii="Times New Roman" w:hAnsi="Times New Roman" w:cs="Times New Roman"/>
          <w:bCs/>
          <w:sz w:val="24"/>
          <w:szCs w:val="24"/>
        </w:rPr>
        <w:t xml:space="preserve">ПМС </w:t>
      </w:r>
      <w:r w:rsidR="00175CCD" w:rsidRPr="009A2847">
        <w:rPr>
          <w:rFonts w:ascii="Times New Roman" w:hAnsi="Times New Roman" w:cs="Times New Roman"/>
          <w:bCs/>
          <w:sz w:val="24"/>
          <w:szCs w:val="24"/>
        </w:rPr>
        <w:t xml:space="preserve">№ </w:t>
      </w:r>
      <w:r w:rsidRPr="009A2847">
        <w:rPr>
          <w:rFonts w:ascii="Times New Roman" w:hAnsi="Times New Roman" w:cs="Times New Roman"/>
          <w:bCs/>
          <w:sz w:val="24"/>
          <w:szCs w:val="24"/>
        </w:rPr>
        <w:t>160 от 2016 г.</w:t>
      </w:r>
      <w:r w:rsidRPr="009A2847">
        <w:rPr>
          <w:rFonts w:ascii="Times New Roman" w:hAnsi="Times New Roman" w:cs="Times New Roman"/>
          <w:bCs/>
          <w:sz w:val="24"/>
          <w:szCs w:val="24"/>
          <w:lang w:val="en-US"/>
        </w:rPr>
        <w:t>)</w:t>
      </w:r>
      <w:r w:rsidRPr="009A2847">
        <w:rPr>
          <w:rFonts w:ascii="Times New Roman" w:hAnsi="Times New Roman" w:cs="Times New Roman"/>
          <w:bCs/>
          <w:sz w:val="24"/>
          <w:szCs w:val="24"/>
        </w:rPr>
        <w:t>.</w:t>
      </w:r>
      <w:r w:rsidR="006B7F5F" w:rsidRPr="009A2847">
        <w:rPr>
          <w:rFonts w:ascii="Times New Roman" w:hAnsi="Times New Roman" w:cs="Times New Roman"/>
          <w:bCs/>
          <w:sz w:val="24"/>
          <w:szCs w:val="24"/>
        </w:rPr>
        <w:t xml:space="preserve"> </w:t>
      </w:r>
    </w:p>
    <w:p w14:paraId="44F5B479" w14:textId="77777777" w:rsidR="006D78EC" w:rsidRDefault="006D78EC" w:rsidP="004C46BA">
      <w:pPr>
        <w:keepNext/>
        <w:keepLines/>
        <w:spacing w:after="0" w:line="360" w:lineRule="auto"/>
        <w:ind w:firstLine="708"/>
        <w:jc w:val="both"/>
        <w:outlineLvl w:val="1"/>
        <w:rPr>
          <w:rFonts w:ascii="Times New Roman" w:hAnsi="Times New Roman" w:cs="Times New Roman"/>
          <w:bCs/>
          <w:sz w:val="24"/>
          <w:szCs w:val="24"/>
        </w:rPr>
      </w:pPr>
      <w:r w:rsidRPr="009A2847">
        <w:rPr>
          <w:rFonts w:ascii="Times New Roman" w:hAnsi="Times New Roman" w:cs="Times New Roman"/>
          <w:bCs/>
          <w:sz w:val="24"/>
          <w:szCs w:val="24"/>
        </w:rPr>
        <w:t>Когато бенефициентът не е възложител по смисъла на Закона за обществените поръчки (ЗОП), при избор на изпълнител/и същият задължително прилага разпоредбите на Глава четвърта от Закона за управление на средствата от Европейските структурни и инвестиционни фондове (ЗУСЕСИФ) и ПМС № 160 от 2016 г., както и указанията, заложени в настоящите Условия за изпълнение.</w:t>
      </w:r>
    </w:p>
    <w:p w14:paraId="21195C94" w14:textId="77777777" w:rsidR="00C17FCF" w:rsidRPr="009A2847" w:rsidRDefault="00C17FCF" w:rsidP="004C46BA">
      <w:pPr>
        <w:keepNext/>
        <w:keepLines/>
        <w:spacing w:after="0" w:line="360" w:lineRule="auto"/>
        <w:ind w:firstLine="708"/>
        <w:jc w:val="both"/>
        <w:outlineLvl w:val="1"/>
        <w:rPr>
          <w:rFonts w:ascii="Times New Roman" w:hAnsi="Times New Roman" w:cs="Times New Roman"/>
          <w:bCs/>
          <w:sz w:val="24"/>
          <w:szCs w:val="24"/>
        </w:rPr>
      </w:pPr>
    </w:p>
    <w:p w14:paraId="65014C57" w14:textId="14A3ACB9" w:rsidR="00E0024C" w:rsidRPr="00983E97" w:rsidRDefault="0097443D" w:rsidP="004C46BA">
      <w:pPr>
        <w:spacing w:line="360" w:lineRule="auto"/>
        <w:ind w:firstLine="708"/>
        <w:jc w:val="both"/>
        <w:rPr>
          <w:rFonts w:ascii="Times New Roman" w:hAnsi="Times New Roman" w:cs="Times New Roman"/>
          <w:bCs/>
          <w:sz w:val="24"/>
          <w:szCs w:val="24"/>
        </w:rPr>
      </w:pPr>
      <w:r w:rsidRPr="006035F7">
        <w:rPr>
          <w:rFonts w:ascii="Times New Roman" w:hAnsi="Times New Roman" w:cs="Times New Roman"/>
          <w:b/>
          <w:bCs/>
          <w:sz w:val="24"/>
          <w:szCs w:val="24"/>
        </w:rPr>
        <w:t xml:space="preserve">ВАЖНО: </w:t>
      </w:r>
      <w:r w:rsidR="00E0024C" w:rsidRPr="00983E97">
        <w:rPr>
          <w:rFonts w:ascii="Times New Roman" w:hAnsi="Times New Roman" w:cs="Times New Roman"/>
          <w:bCs/>
          <w:sz w:val="24"/>
          <w:szCs w:val="24"/>
        </w:rPr>
        <w:t xml:space="preserve">При провеждане на процедури за избор на изпълнител бенефициентите следва да прилагат Указание на УО на ПМДР на ПМС 160/2016 г., одобрено с докладна записка 93-3936 от 30.07.2020 г. </w:t>
      </w:r>
    </w:p>
    <w:p w14:paraId="7DDA96BE" w14:textId="77777777" w:rsidR="00E0024C" w:rsidRPr="00983E97" w:rsidRDefault="00E0024C" w:rsidP="004C46BA">
      <w:pPr>
        <w:spacing w:line="360" w:lineRule="auto"/>
        <w:ind w:firstLine="708"/>
        <w:jc w:val="both"/>
        <w:rPr>
          <w:rFonts w:ascii="Times New Roman" w:hAnsi="Times New Roman" w:cs="Times New Roman"/>
          <w:bCs/>
          <w:sz w:val="24"/>
          <w:szCs w:val="24"/>
        </w:rPr>
      </w:pPr>
      <w:r w:rsidRPr="00983E97">
        <w:rPr>
          <w:rFonts w:ascii="Times New Roman" w:hAnsi="Times New Roman" w:cs="Times New Roman"/>
          <w:bCs/>
          <w:sz w:val="24"/>
          <w:szCs w:val="24"/>
        </w:rPr>
        <w:t xml:space="preserve">Същото може да бъде намерено на следния интернет адрес: </w:t>
      </w:r>
    </w:p>
    <w:p w14:paraId="45D601DE" w14:textId="77777777" w:rsidR="00E0024C" w:rsidRPr="00983E97" w:rsidRDefault="00231F65" w:rsidP="004C46BA">
      <w:pPr>
        <w:spacing w:line="360" w:lineRule="auto"/>
        <w:ind w:firstLine="708"/>
        <w:jc w:val="both"/>
        <w:rPr>
          <w:rFonts w:ascii="Times New Roman" w:hAnsi="Times New Roman" w:cs="Times New Roman"/>
          <w:bCs/>
          <w:sz w:val="24"/>
          <w:szCs w:val="24"/>
        </w:rPr>
      </w:pPr>
      <w:hyperlink r:id="rId10" w:history="1">
        <w:r w:rsidR="00E0024C" w:rsidRPr="00983E97">
          <w:rPr>
            <w:rFonts w:ascii="Times New Roman" w:hAnsi="Times New Roman" w:cs="Times New Roman"/>
            <w:bCs/>
            <w:sz w:val="24"/>
            <w:szCs w:val="24"/>
          </w:rPr>
          <w:t>https://www.eufunds.bg/bg/pmdr/node/5313</w:t>
        </w:r>
      </w:hyperlink>
      <w:r w:rsidR="00983E97" w:rsidRPr="00983E97">
        <w:rPr>
          <w:rFonts w:ascii="Times New Roman" w:hAnsi="Times New Roman" w:cs="Times New Roman"/>
          <w:bCs/>
          <w:sz w:val="24"/>
          <w:szCs w:val="24"/>
        </w:rPr>
        <w:t xml:space="preserve">   </w:t>
      </w:r>
    </w:p>
    <w:p w14:paraId="3E126B74" w14:textId="77777777" w:rsidR="007E5F57" w:rsidRPr="00732DE6" w:rsidRDefault="001A6AE3" w:rsidP="004C46BA">
      <w:pPr>
        <w:keepNext/>
        <w:keepLines/>
        <w:spacing w:after="0" w:line="360" w:lineRule="auto"/>
        <w:ind w:firstLine="708"/>
        <w:jc w:val="both"/>
        <w:outlineLvl w:val="1"/>
        <w:rPr>
          <w:rFonts w:ascii="Times New Roman" w:hAnsi="Times New Roman" w:cs="Times New Roman"/>
          <w:bCs/>
          <w:sz w:val="24"/>
          <w:szCs w:val="24"/>
        </w:rPr>
      </w:pPr>
      <w:r w:rsidRPr="00732DE6">
        <w:rPr>
          <w:rFonts w:ascii="Times New Roman" w:hAnsi="Times New Roman" w:cs="Times New Roman"/>
          <w:bCs/>
          <w:sz w:val="24"/>
          <w:szCs w:val="24"/>
        </w:rPr>
        <w:t xml:space="preserve">Съгласно чл. 50, ал. 2 </w:t>
      </w:r>
      <w:r w:rsidR="006B7F5F" w:rsidRPr="00732DE6">
        <w:rPr>
          <w:rFonts w:ascii="Times New Roman" w:hAnsi="Times New Roman" w:cs="Times New Roman"/>
          <w:bCs/>
          <w:sz w:val="24"/>
          <w:szCs w:val="24"/>
        </w:rPr>
        <w:t xml:space="preserve">и </w:t>
      </w:r>
      <w:r w:rsidR="007E5F57" w:rsidRPr="00732DE6">
        <w:rPr>
          <w:rFonts w:ascii="Times New Roman" w:hAnsi="Times New Roman" w:cs="Times New Roman"/>
          <w:bCs/>
          <w:sz w:val="24"/>
          <w:szCs w:val="24"/>
        </w:rPr>
        <w:t>3</w:t>
      </w:r>
      <w:r w:rsidR="006B7F5F" w:rsidRPr="00732DE6">
        <w:rPr>
          <w:rFonts w:ascii="Times New Roman" w:hAnsi="Times New Roman" w:cs="Times New Roman"/>
          <w:bCs/>
          <w:sz w:val="24"/>
          <w:szCs w:val="24"/>
        </w:rPr>
        <w:t xml:space="preserve"> </w:t>
      </w:r>
      <w:r w:rsidR="007E5F57" w:rsidRPr="00732DE6">
        <w:rPr>
          <w:rFonts w:ascii="Times New Roman" w:hAnsi="Times New Roman" w:cs="Times New Roman"/>
          <w:bCs/>
          <w:sz w:val="24"/>
          <w:szCs w:val="24"/>
        </w:rPr>
        <w:t xml:space="preserve">от ЗУСЕСИФ бенефициентът провежда процедура за избор с публична покана, когато размерът на предоставената безвъзмездна финансова помощ е по-голям, равен или по-малък от 50 на сто от общата сума на одобрения проект </w:t>
      </w:r>
      <w:r w:rsidR="00E21490" w:rsidRPr="00732DE6">
        <w:rPr>
          <w:rFonts w:ascii="Times New Roman" w:hAnsi="Times New Roman" w:cs="Times New Roman"/>
          <w:bCs/>
          <w:sz w:val="24"/>
          <w:szCs w:val="24"/>
        </w:rPr>
        <w:t>и</w:t>
      </w:r>
      <w:r w:rsidR="00E21490" w:rsidRPr="00732DE6">
        <w:t xml:space="preserve"> </w:t>
      </w:r>
      <w:r w:rsidR="00E21490" w:rsidRPr="00732DE6">
        <w:rPr>
          <w:rFonts w:ascii="Times New Roman" w:hAnsi="Times New Roman" w:cs="Times New Roman"/>
          <w:bCs/>
          <w:sz w:val="24"/>
          <w:szCs w:val="24"/>
        </w:rPr>
        <w:t xml:space="preserve">когато </w:t>
      </w:r>
      <w:r w:rsidR="007E5F57" w:rsidRPr="00732DE6">
        <w:rPr>
          <w:rFonts w:ascii="Times New Roman" w:hAnsi="Times New Roman" w:cs="Times New Roman"/>
          <w:bCs/>
          <w:sz w:val="24"/>
          <w:szCs w:val="24"/>
        </w:rPr>
        <w:t>прогнозната стойност за:</w:t>
      </w:r>
    </w:p>
    <w:p w14:paraId="63B117C2" w14:textId="77777777" w:rsidR="007E5F57" w:rsidRPr="00732DE6"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732DE6">
        <w:rPr>
          <w:rFonts w:ascii="Times New Roman" w:hAnsi="Times New Roman" w:cs="Times New Roman"/>
          <w:bCs/>
          <w:sz w:val="24"/>
          <w:szCs w:val="24"/>
        </w:rPr>
        <w:t>•</w:t>
      </w:r>
      <w:r w:rsidR="006B7F5F" w:rsidRPr="00732DE6">
        <w:rPr>
          <w:rFonts w:ascii="Times New Roman" w:hAnsi="Times New Roman" w:cs="Times New Roman"/>
          <w:bCs/>
          <w:sz w:val="24"/>
          <w:szCs w:val="24"/>
        </w:rPr>
        <w:t xml:space="preserve"> </w:t>
      </w:r>
      <w:r w:rsidRPr="00732DE6">
        <w:rPr>
          <w:rFonts w:ascii="Times New Roman" w:hAnsi="Times New Roman" w:cs="Times New Roman"/>
          <w:bCs/>
          <w:sz w:val="24"/>
          <w:szCs w:val="24"/>
        </w:rPr>
        <w:t>строителство, в т. ч. съфинансирането от страна на бенефициента, без данък върху добавената стойност, е равна или по-висока от 50 000 лв.;</w:t>
      </w:r>
    </w:p>
    <w:p w14:paraId="1BE9466B" w14:textId="77777777" w:rsidR="007E5F57" w:rsidRPr="00732DE6" w:rsidRDefault="006B7F5F" w:rsidP="004C46BA">
      <w:pPr>
        <w:keepNext/>
        <w:keepLines/>
        <w:spacing w:after="0" w:line="360" w:lineRule="auto"/>
        <w:ind w:firstLine="708"/>
        <w:jc w:val="both"/>
        <w:outlineLvl w:val="1"/>
        <w:rPr>
          <w:rFonts w:ascii="Times New Roman" w:hAnsi="Times New Roman" w:cs="Times New Roman"/>
          <w:bCs/>
          <w:sz w:val="24"/>
          <w:szCs w:val="24"/>
        </w:rPr>
      </w:pPr>
      <w:r w:rsidRPr="00732DE6">
        <w:rPr>
          <w:rFonts w:ascii="Times New Roman" w:hAnsi="Times New Roman" w:cs="Times New Roman"/>
          <w:bCs/>
          <w:sz w:val="24"/>
          <w:szCs w:val="24"/>
        </w:rPr>
        <w:t xml:space="preserve">• </w:t>
      </w:r>
      <w:r w:rsidR="007E5F57" w:rsidRPr="00732DE6">
        <w:rPr>
          <w:rFonts w:ascii="Times New Roman" w:hAnsi="Times New Roman" w:cs="Times New Roman"/>
          <w:bCs/>
          <w:sz w:val="24"/>
          <w:szCs w:val="24"/>
        </w:rPr>
        <w:t>доставки или услуги, в т. ч. съфинансирането от страна на бенефициента, без данък върху добавената стойност, е равна или по-висока от 30 000 лв.</w:t>
      </w:r>
    </w:p>
    <w:p w14:paraId="5F3F41A6" w14:textId="77777777" w:rsidR="004331DF" w:rsidRPr="00732DE6" w:rsidRDefault="00732DE6" w:rsidP="004C46BA">
      <w:pPr>
        <w:keepNext/>
        <w:keepLines/>
        <w:spacing w:after="0" w:line="360" w:lineRule="auto"/>
        <w:ind w:firstLine="708"/>
        <w:jc w:val="both"/>
        <w:outlineLvl w:val="1"/>
        <w:rPr>
          <w:rFonts w:ascii="Times New Roman" w:hAnsi="Times New Roman" w:cs="Times New Roman"/>
          <w:bCs/>
          <w:sz w:val="24"/>
          <w:szCs w:val="24"/>
        </w:rPr>
      </w:pPr>
      <w:r w:rsidRPr="00D155C0">
        <w:rPr>
          <w:rFonts w:ascii="Times New Roman" w:hAnsi="Times New Roman" w:cs="Times New Roman"/>
          <w:bCs/>
          <w:sz w:val="24"/>
          <w:szCs w:val="24"/>
        </w:rPr>
        <w:t xml:space="preserve">Бенефициентът трябва да обяви процедурата за избор на изпълнител. </w:t>
      </w:r>
      <w:r w:rsidR="000D30E3" w:rsidRPr="00732DE6">
        <w:rPr>
          <w:rFonts w:ascii="Times New Roman" w:hAnsi="Times New Roman" w:cs="Times New Roman"/>
          <w:bCs/>
          <w:sz w:val="24"/>
          <w:szCs w:val="24"/>
        </w:rPr>
        <w:t>Публич</w:t>
      </w:r>
      <w:r w:rsidR="007E5F57" w:rsidRPr="00732DE6">
        <w:rPr>
          <w:rFonts w:ascii="Times New Roman" w:hAnsi="Times New Roman" w:cs="Times New Roman"/>
          <w:bCs/>
          <w:sz w:val="24"/>
          <w:szCs w:val="24"/>
        </w:rPr>
        <w:t xml:space="preserve">ната покана следва да съдържа информацията, посочена в чл. 51 от ЗУСЕСИФ, както и следните изисквания към кандидатите – изпълнители: </w:t>
      </w:r>
    </w:p>
    <w:p w14:paraId="18C661C9" w14:textId="77777777" w:rsidR="007E5F57" w:rsidRPr="00732DE6"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732DE6">
        <w:rPr>
          <w:rFonts w:ascii="Times New Roman" w:hAnsi="Times New Roman" w:cs="Times New Roman"/>
          <w:bCs/>
          <w:sz w:val="24"/>
          <w:szCs w:val="24"/>
        </w:rPr>
        <w:t>Кандидатите, за изпълнители на дейностите, посочени в публичната покана следва да отговарят на следните две кумулативни условия:</w:t>
      </w:r>
    </w:p>
    <w:p w14:paraId="0DA225C1" w14:textId="77777777" w:rsidR="007E5F57" w:rsidRPr="00EC069E"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EC069E">
        <w:rPr>
          <w:rFonts w:ascii="Times New Roman" w:hAnsi="Times New Roman" w:cs="Times New Roman"/>
          <w:bCs/>
          <w:sz w:val="24"/>
          <w:szCs w:val="24"/>
        </w:rPr>
        <w:t xml:space="preserve">1. </w:t>
      </w:r>
      <w:r w:rsidR="00D155C0">
        <w:rPr>
          <w:rFonts w:ascii="Times New Roman" w:hAnsi="Times New Roman" w:cs="Times New Roman"/>
          <w:bCs/>
          <w:sz w:val="24"/>
          <w:szCs w:val="24"/>
        </w:rPr>
        <w:t>Н</w:t>
      </w:r>
      <w:r w:rsidR="00D155C0" w:rsidRPr="00EC069E">
        <w:rPr>
          <w:rFonts w:ascii="Times New Roman" w:hAnsi="Times New Roman" w:cs="Times New Roman"/>
          <w:bCs/>
          <w:sz w:val="24"/>
          <w:szCs w:val="24"/>
        </w:rPr>
        <w:t xml:space="preserve">аличие </w:t>
      </w:r>
      <w:r w:rsidRPr="00EC069E">
        <w:rPr>
          <w:rFonts w:ascii="Times New Roman" w:hAnsi="Times New Roman" w:cs="Times New Roman"/>
          <w:bCs/>
          <w:sz w:val="24"/>
          <w:szCs w:val="24"/>
        </w:rPr>
        <w:t>на опит в осъществяването на дейност, еднаква или сходна с предмета на поръчката - доставка, услуга или строителство. Това изискване се доказва от кандидата със списък на изпълнените договори за доставка, услуга или строителство, които са еднакви или сходни с предмета на поръчката, съгласно чл. 3</w:t>
      </w:r>
      <w:r w:rsidR="00EC069E" w:rsidRPr="00EC069E">
        <w:rPr>
          <w:rFonts w:ascii="Times New Roman" w:hAnsi="Times New Roman" w:cs="Times New Roman"/>
          <w:bCs/>
          <w:sz w:val="24"/>
          <w:szCs w:val="24"/>
        </w:rPr>
        <w:t xml:space="preserve"> </w:t>
      </w:r>
      <w:r w:rsidRPr="00EC069E">
        <w:rPr>
          <w:rFonts w:ascii="Times New Roman" w:hAnsi="Times New Roman" w:cs="Times New Roman"/>
          <w:bCs/>
          <w:sz w:val="24"/>
          <w:szCs w:val="24"/>
        </w:rPr>
        <w:t xml:space="preserve">от ПМС № 160 от 2016 г. Списъкът следва да съдържа минимум следната информация: дата, страни, предмет, стойност на договора/ите, да е придружен от препоръки/референции за добро изпълнение и подпис на лицето, което е законен представител на кандидата; </w:t>
      </w:r>
    </w:p>
    <w:p w14:paraId="208F0667" w14:textId="77777777" w:rsidR="00057948" w:rsidRPr="00833AE9"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833AE9">
        <w:rPr>
          <w:rFonts w:ascii="Times New Roman" w:hAnsi="Times New Roman" w:cs="Times New Roman"/>
          <w:bCs/>
          <w:sz w:val="24"/>
          <w:szCs w:val="24"/>
        </w:rPr>
        <w:t xml:space="preserve">2. </w:t>
      </w:r>
      <w:r w:rsidR="00D155C0">
        <w:rPr>
          <w:rFonts w:ascii="Times New Roman" w:hAnsi="Times New Roman" w:cs="Times New Roman"/>
          <w:bCs/>
          <w:sz w:val="24"/>
          <w:szCs w:val="24"/>
        </w:rPr>
        <w:t>О</w:t>
      </w:r>
      <w:r w:rsidR="00D155C0" w:rsidRPr="00833AE9">
        <w:rPr>
          <w:rFonts w:ascii="Times New Roman" w:hAnsi="Times New Roman" w:cs="Times New Roman"/>
          <w:bCs/>
          <w:sz w:val="24"/>
          <w:szCs w:val="24"/>
        </w:rPr>
        <w:t xml:space="preserve">бщият </w:t>
      </w:r>
      <w:r w:rsidR="00057948" w:rsidRPr="00833AE9">
        <w:rPr>
          <w:rFonts w:ascii="Times New Roman" w:hAnsi="Times New Roman" w:cs="Times New Roman"/>
          <w:bCs/>
          <w:sz w:val="24"/>
          <w:szCs w:val="24"/>
        </w:rPr>
        <w:t xml:space="preserve">оборот и/или за оборота, който се отнася до предмета на поръчката да е най-много за последните 3 приключили финансови години, в зависимост от датата, на която кандидатът е учреден или е започнал дейността си, при спазване разпоредбите на чл. 3 от ПМС № 160 от 01.07.2016 г. Изискването за специфичен оборот се доказва от </w:t>
      </w:r>
      <w:bookmarkStart w:id="2" w:name="_Hlk96606306"/>
      <w:r w:rsidR="00057948" w:rsidRPr="00833AE9">
        <w:rPr>
          <w:rFonts w:ascii="Times New Roman" w:hAnsi="Times New Roman" w:cs="Times New Roman"/>
          <w:bCs/>
          <w:sz w:val="24"/>
          <w:szCs w:val="24"/>
        </w:rPr>
        <w:t>оферента</w:t>
      </w:r>
      <w:bookmarkEnd w:id="2"/>
      <w:r w:rsidR="00057948" w:rsidRPr="00833AE9">
        <w:rPr>
          <w:rFonts w:ascii="Times New Roman" w:hAnsi="Times New Roman" w:cs="Times New Roman"/>
          <w:bCs/>
          <w:sz w:val="24"/>
          <w:szCs w:val="24"/>
        </w:rPr>
        <w:t xml:space="preserve"> със справка-декларация, подписана от законния представител на </w:t>
      </w:r>
      <w:r w:rsidR="00833AE9" w:rsidRPr="00833AE9">
        <w:rPr>
          <w:rFonts w:ascii="Times New Roman" w:hAnsi="Times New Roman" w:cs="Times New Roman"/>
          <w:bCs/>
          <w:sz w:val="24"/>
          <w:szCs w:val="24"/>
        </w:rPr>
        <w:t>оферента</w:t>
      </w:r>
      <w:r w:rsidR="00057948" w:rsidRPr="00833AE9">
        <w:rPr>
          <w:rFonts w:ascii="Times New Roman" w:hAnsi="Times New Roman" w:cs="Times New Roman"/>
          <w:bCs/>
          <w:sz w:val="24"/>
          <w:szCs w:val="24"/>
        </w:rPr>
        <w:t xml:space="preserve">. Справката трябва да е придружена от Отчет за приходите и разходите за съответните приключили финансови години, в зависимост от датата на която </w:t>
      </w:r>
      <w:r w:rsidR="00833AE9" w:rsidRPr="00833AE9">
        <w:rPr>
          <w:rFonts w:ascii="Times New Roman" w:hAnsi="Times New Roman" w:cs="Times New Roman"/>
          <w:bCs/>
          <w:sz w:val="24"/>
          <w:szCs w:val="24"/>
        </w:rPr>
        <w:t>оферент</w:t>
      </w:r>
      <w:r w:rsidR="00057948" w:rsidRPr="00833AE9">
        <w:rPr>
          <w:rFonts w:ascii="Times New Roman" w:hAnsi="Times New Roman" w:cs="Times New Roman"/>
          <w:bCs/>
          <w:sz w:val="24"/>
          <w:szCs w:val="24"/>
        </w:rPr>
        <w:t>ът е учреден или започнал дейността си. Ако отчетите за приходите и разходите са публично обявени, се извършва справка в съответния регистър.</w:t>
      </w:r>
    </w:p>
    <w:p w14:paraId="29F5541E" w14:textId="77777777" w:rsidR="00057948" w:rsidRPr="00833AE9" w:rsidRDefault="00057948" w:rsidP="004C46BA">
      <w:pPr>
        <w:keepNext/>
        <w:keepLines/>
        <w:spacing w:after="0" w:line="360" w:lineRule="auto"/>
        <w:ind w:firstLine="708"/>
        <w:jc w:val="both"/>
        <w:outlineLvl w:val="1"/>
        <w:rPr>
          <w:rFonts w:ascii="Times New Roman" w:hAnsi="Times New Roman" w:cs="Times New Roman"/>
          <w:bCs/>
          <w:sz w:val="24"/>
          <w:szCs w:val="24"/>
        </w:rPr>
      </w:pPr>
      <w:r w:rsidRPr="00833AE9">
        <w:rPr>
          <w:rFonts w:ascii="Times New Roman" w:hAnsi="Times New Roman" w:cs="Times New Roman"/>
          <w:bCs/>
          <w:sz w:val="24"/>
          <w:szCs w:val="24"/>
        </w:rPr>
        <w:t>Тези изисквания са кумулативни и кандидатите за изпълнители, трябва да отговарят задължително на тях.</w:t>
      </w:r>
    </w:p>
    <w:p w14:paraId="43A8CD4D" w14:textId="77777777" w:rsidR="007E5F57" w:rsidRPr="00057948" w:rsidRDefault="007E5F57" w:rsidP="004C46BA">
      <w:pPr>
        <w:keepNext/>
        <w:keepLines/>
        <w:spacing w:after="0" w:line="360" w:lineRule="auto"/>
        <w:ind w:firstLine="708"/>
        <w:jc w:val="both"/>
        <w:outlineLvl w:val="1"/>
        <w:rPr>
          <w:rFonts w:ascii="Times New Roman" w:hAnsi="Times New Roman" w:cs="Times New Roman"/>
          <w:bCs/>
          <w:sz w:val="24"/>
          <w:szCs w:val="24"/>
          <w:highlight w:val="yellow"/>
        </w:rPr>
      </w:pPr>
      <w:r w:rsidRPr="00057948">
        <w:rPr>
          <w:rFonts w:ascii="Times New Roman" w:hAnsi="Times New Roman" w:cs="Times New Roman"/>
          <w:bCs/>
          <w:sz w:val="24"/>
          <w:szCs w:val="24"/>
          <w:highlight w:val="yellow"/>
        </w:rPr>
        <w:t xml:space="preserve"> </w:t>
      </w:r>
    </w:p>
    <w:p w14:paraId="3DD8EAF9" w14:textId="77777777" w:rsidR="009524DA" w:rsidRPr="008D4D7D"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8D4D7D">
        <w:rPr>
          <w:rFonts w:ascii="Times New Roman" w:hAnsi="Times New Roman" w:cs="Times New Roman"/>
          <w:bCs/>
          <w:sz w:val="24"/>
          <w:szCs w:val="24"/>
        </w:rPr>
        <w:t>При строителство, кандидатите за изпълнители следва да имат право да извършват такава дейност и да са вписани в съответните регистри на държавата, в която са регистрирани/установени.</w:t>
      </w:r>
    </w:p>
    <w:p w14:paraId="45BB30CB" w14:textId="77777777" w:rsidR="00057948" w:rsidRPr="008D4D7D" w:rsidRDefault="00057948" w:rsidP="004C46BA">
      <w:pPr>
        <w:keepNext/>
        <w:keepLines/>
        <w:spacing w:after="0" w:line="360" w:lineRule="auto"/>
        <w:ind w:firstLine="708"/>
        <w:jc w:val="both"/>
        <w:outlineLvl w:val="1"/>
        <w:rPr>
          <w:rFonts w:ascii="Times New Roman" w:hAnsi="Times New Roman" w:cs="Times New Roman"/>
          <w:bCs/>
          <w:sz w:val="24"/>
          <w:szCs w:val="24"/>
        </w:rPr>
      </w:pPr>
      <w:r w:rsidRPr="008D4D7D">
        <w:rPr>
          <w:rFonts w:ascii="Times New Roman" w:hAnsi="Times New Roman" w:cs="Times New Roman"/>
          <w:bCs/>
          <w:sz w:val="24"/>
          <w:szCs w:val="24"/>
        </w:rPr>
        <w:t xml:space="preserve">Крайният срок за подаване на офертите в процедурата следва да е съобразен със сложността на подготовката на оферта от страна на кандидатите за изпълнител, и не може да бъде по-кратък от </w:t>
      </w:r>
      <w:r w:rsidRPr="008D4D7D">
        <w:rPr>
          <w:rFonts w:ascii="Times New Roman" w:hAnsi="Times New Roman" w:cs="Times New Roman"/>
          <w:bCs/>
          <w:sz w:val="24"/>
          <w:szCs w:val="24"/>
          <w:u w:val="single"/>
        </w:rPr>
        <w:t>21 дни</w:t>
      </w:r>
      <w:r w:rsidRPr="008D4D7D">
        <w:rPr>
          <w:rFonts w:ascii="Times New Roman" w:hAnsi="Times New Roman" w:cs="Times New Roman"/>
          <w:bCs/>
          <w:sz w:val="24"/>
          <w:szCs w:val="24"/>
        </w:rPr>
        <w:t xml:space="preserve"> от публикуването на поканата – за строително-монтажни работи и разходи за закупуване на оборудване по индивидуално технологично/техническо задание. За всички останали разходи за доставки и услуги, крайният срок за подаване на офертите в процедурата не може да бъде по-кратък от </w:t>
      </w:r>
      <w:r w:rsidRPr="008D4D7D">
        <w:rPr>
          <w:rFonts w:ascii="Times New Roman" w:hAnsi="Times New Roman" w:cs="Times New Roman"/>
          <w:bCs/>
          <w:sz w:val="24"/>
          <w:szCs w:val="24"/>
          <w:u w:val="single"/>
        </w:rPr>
        <w:t>7 дни</w:t>
      </w:r>
      <w:r w:rsidRPr="008D4D7D">
        <w:rPr>
          <w:rFonts w:ascii="Times New Roman" w:hAnsi="Times New Roman" w:cs="Times New Roman"/>
          <w:bCs/>
          <w:sz w:val="24"/>
          <w:szCs w:val="24"/>
        </w:rPr>
        <w:t xml:space="preserve"> от публикуването на поканата.</w:t>
      </w:r>
    </w:p>
    <w:p w14:paraId="394BA986" w14:textId="77777777" w:rsidR="00057948" w:rsidRPr="000B1D2B"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0B1D2B">
        <w:rPr>
          <w:rFonts w:ascii="Times New Roman" w:hAnsi="Times New Roman" w:cs="Times New Roman"/>
          <w:bCs/>
          <w:sz w:val="24"/>
          <w:szCs w:val="24"/>
        </w:rPr>
        <w:t xml:space="preserve"> </w:t>
      </w:r>
      <w:r w:rsidR="00057948" w:rsidRPr="000B1D2B">
        <w:rPr>
          <w:rFonts w:ascii="Times New Roman" w:hAnsi="Times New Roman" w:cs="Times New Roman"/>
          <w:bCs/>
          <w:sz w:val="24"/>
          <w:szCs w:val="24"/>
        </w:rPr>
        <w:t xml:space="preserve">В срок до 5 работни дни от сключване на договор с избрания изпълнител бенефициентите са длъжни да уведомят писмено УО за подписания договор, чрез въвеждането му в ИСУН 2020.  </w:t>
      </w:r>
    </w:p>
    <w:p w14:paraId="26B341FD" w14:textId="77777777" w:rsidR="007E5F57" w:rsidRPr="00057948" w:rsidRDefault="007E5F57" w:rsidP="004C46BA">
      <w:pPr>
        <w:keepNext/>
        <w:keepLines/>
        <w:spacing w:after="0" w:line="360" w:lineRule="auto"/>
        <w:ind w:firstLine="708"/>
        <w:jc w:val="both"/>
        <w:outlineLvl w:val="1"/>
        <w:rPr>
          <w:rFonts w:ascii="Times New Roman" w:hAnsi="Times New Roman" w:cs="Times New Roman"/>
          <w:bCs/>
          <w:sz w:val="24"/>
          <w:szCs w:val="24"/>
          <w:lang w:val="en-US"/>
        </w:rPr>
      </w:pPr>
      <w:r w:rsidRPr="00540409">
        <w:rPr>
          <w:rFonts w:ascii="Times New Roman" w:hAnsi="Times New Roman" w:cs="Times New Roman"/>
          <w:bCs/>
          <w:sz w:val="24"/>
          <w:szCs w:val="24"/>
        </w:rPr>
        <w:t>В срок до 5 работни дни от сключване на договор с избрания изпълнител, бенефициентът представя чрез ИСУН 2020 на УО на ПМДР цялата документация по проведения избор, за извършване на последващ контрол за законосъобразност на проведената процедура за избор с публична покана</w:t>
      </w:r>
      <w:r w:rsidR="00057948" w:rsidRPr="00540409">
        <w:rPr>
          <w:rFonts w:ascii="Times New Roman" w:hAnsi="Times New Roman" w:cs="Times New Roman"/>
          <w:bCs/>
          <w:sz w:val="24"/>
          <w:szCs w:val="24"/>
          <w:lang w:val="en-US"/>
        </w:rPr>
        <w:t xml:space="preserve"> </w:t>
      </w:r>
      <w:r w:rsidR="00057948" w:rsidRPr="00540409">
        <w:rPr>
          <w:rFonts w:ascii="Times New Roman" w:hAnsi="Times New Roman" w:cs="Times New Roman"/>
          <w:bCs/>
          <w:sz w:val="24"/>
          <w:szCs w:val="24"/>
        </w:rPr>
        <w:t>като задължително уведомява УО за това чрез модул „Комуникация“</w:t>
      </w:r>
      <w:r w:rsidRPr="00540409">
        <w:rPr>
          <w:rFonts w:ascii="Times New Roman" w:hAnsi="Times New Roman" w:cs="Times New Roman"/>
          <w:bCs/>
          <w:sz w:val="24"/>
          <w:szCs w:val="24"/>
        </w:rPr>
        <w:t xml:space="preserve">. </w:t>
      </w:r>
      <w:r w:rsidRPr="000B1D2B">
        <w:rPr>
          <w:rFonts w:ascii="Times New Roman" w:hAnsi="Times New Roman" w:cs="Times New Roman"/>
          <w:bCs/>
          <w:sz w:val="24"/>
          <w:szCs w:val="24"/>
        </w:rPr>
        <w:t>Задължително се представят посочените документи в Приложение № 16 „Документи за осъществяване на последващ контрол на проведена процедура „Избор с публична покана“ по чл.</w:t>
      </w:r>
      <w:r w:rsidRPr="000B1D2B">
        <w:rPr>
          <w:rFonts w:ascii="Times New Roman" w:hAnsi="Times New Roman" w:cs="Times New Roman"/>
          <w:bCs/>
          <w:sz w:val="24"/>
          <w:szCs w:val="24"/>
          <w:lang w:val="en-US"/>
        </w:rPr>
        <w:t xml:space="preserve"> </w:t>
      </w:r>
      <w:r w:rsidRPr="000B1D2B">
        <w:rPr>
          <w:rFonts w:ascii="Times New Roman" w:hAnsi="Times New Roman" w:cs="Times New Roman"/>
          <w:bCs/>
          <w:sz w:val="24"/>
          <w:szCs w:val="24"/>
        </w:rPr>
        <w:t>50, ал.</w:t>
      </w:r>
      <w:r w:rsidRPr="000B1D2B">
        <w:rPr>
          <w:rFonts w:ascii="Times New Roman" w:hAnsi="Times New Roman" w:cs="Times New Roman"/>
          <w:bCs/>
          <w:sz w:val="24"/>
          <w:szCs w:val="24"/>
          <w:lang w:val="en-US"/>
        </w:rPr>
        <w:t xml:space="preserve"> </w:t>
      </w:r>
      <w:r w:rsidRPr="000B1D2B">
        <w:rPr>
          <w:rFonts w:ascii="Times New Roman" w:hAnsi="Times New Roman" w:cs="Times New Roman"/>
          <w:bCs/>
          <w:sz w:val="24"/>
          <w:szCs w:val="24"/>
        </w:rPr>
        <w:t>1 от ЗУСЕСИФ и ПМС №</w:t>
      </w:r>
      <w:r w:rsidRPr="000B1D2B">
        <w:rPr>
          <w:rFonts w:ascii="Times New Roman" w:hAnsi="Times New Roman" w:cs="Times New Roman"/>
          <w:bCs/>
          <w:sz w:val="24"/>
          <w:szCs w:val="24"/>
          <w:lang w:val="en-US"/>
        </w:rPr>
        <w:t xml:space="preserve"> </w:t>
      </w:r>
      <w:r w:rsidRPr="000B1D2B">
        <w:rPr>
          <w:rFonts w:ascii="Times New Roman" w:hAnsi="Times New Roman" w:cs="Times New Roman"/>
          <w:bCs/>
          <w:sz w:val="24"/>
          <w:szCs w:val="24"/>
        </w:rPr>
        <w:t>160 от 2016 г.“.</w:t>
      </w:r>
      <w:r w:rsidRPr="004A0C75">
        <w:rPr>
          <w:rFonts w:ascii="Times New Roman" w:hAnsi="Times New Roman" w:cs="Times New Roman"/>
          <w:bCs/>
          <w:sz w:val="24"/>
          <w:szCs w:val="24"/>
        </w:rPr>
        <w:tab/>
      </w:r>
      <w:r w:rsidR="00057948">
        <w:rPr>
          <w:rFonts w:ascii="Times New Roman" w:hAnsi="Times New Roman" w:cs="Times New Roman"/>
          <w:bCs/>
          <w:sz w:val="24"/>
          <w:szCs w:val="24"/>
          <w:lang w:val="en-US"/>
        </w:rPr>
        <w:t xml:space="preserve"> </w:t>
      </w:r>
    </w:p>
    <w:p w14:paraId="45F74540" w14:textId="77777777" w:rsidR="00161459" w:rsidRDefault="00161459" w:rsidP="004C46BA">
      <w:pPr>
        <w:keepNext/>
        <w:keepLines/>
        <w:spacing w:after="0" w:line="360" w:lineRule="auto"/>
        <w:ind w:firstLine="708"/>
        <w:jc w:val="both"/>
        <w:outlineLvl w:val="1"/>
        <w:rPr>
          <w:rFonts w:ascii="Times New Roman" w:hAnsi="Times New Roman" w:cs="Times New Roman"/>
          <w:bCs/>
          <w:sz w:val="24"/>
          <w:szCs w:val="24"/>
        </w:rPr>
      </w:pPr>
    </w:p>
    <w:p w14:paraId="3A2886E3" w14:textId="77777777" w:rsidR="00EE62AA" w:rsidRPr="005E2515" w:rsidRDefault="007E5F57" w:rsidP="004C46BA">
      <w:pPr>
        <w:keepNext/>
        <w:keepLines/>
        <w:spacing w:after="0" w:line="360" w:lineRule="auto"/>
        <w:jc w:val="both"/>
        <w:outlineLvl w:val="1"/>
        <w:rPr>
          <w:rFonts w:ascii="Times New Roman" w:hAnsi="Times New Roman" w:cs="Times New Roman"/>
          <w:b/>
          <w:bCs/>
          <w:sz w:val="24"/>
          <w:szCs w:val="24"/>
        </w:rPr>
      </w:pPr>
      <w:r w:rsidRPr="005E2515">
        <w:rPr>
          <w:rFonts w:ascii="Times New Roman" w:hAnsi="Times New Roman" w:cs="Times New Roman"/>
          <w:b/>
          <w:bCs/>
          <w:sz w:val="24"/>
          <w:szCs w:val="24"/>
        </w:rPr>
        <w:t xml:space="preserve">Б. </w:t>
      </w:r>
      <w:r w:rsidR="00EE62AA" w:rsidRPr="005E2515">
        <w:rPr>
          <w:rFonts w:ascii="Times New Roman" w:hAnsi="Times New Roman" w:cs="Times New Roman"/>
          <w:b/>
          <w:bCs/>
          <w:sz w:val="24"/>
          <w:szCs w:val="24"/>
        </w:rPr>
        <w:t xml:space="preserve">Избор на изпълнител „Чрез представяне на поне две съпоставими, независими и конкурентни оферти и покана в ИСУН 2020“:  : </w:t>
      </w:r>
    </w:p>
    <w:p w14:paraId="3FCB75C0" w14:textId="77777777" w:rsidR="00EE62AA" w:rsidRPr="005E2515" w:rsidRDefault="00EE62AA" w:rsidP="004C46BA">
      <w:pPr>
        <w:spacing w:after="0" w:line="360" w:lineRule="auto"/>
        <w:jc w:val="both"/>
        <w:rPr>
          <w:rFonts w:ascii="Times New Roman" w:hAnsi="Times New Roman" w:cs="Times New Roman"/>
          <w:sz w:val="24"/>
          <w:szCs w:val="24"/>
        </w:rPr>
      </w:pPr>
    </w:p>
    <w:p w14:paraId="7B7124EE" w14:textId="77777777" w:rsidR="00EE62AA" w:rsidRPr="005E2515" w:rsidRDefault="00EE62AA" w:rsidP="004C46BA">
      <w:pPr>
        <w:spacing w:after="0" w:line="360" w:lineRule="auto"/>
        <w:ind w:firstLine="708"/>
        <w:jc w:val="both"/>
        <w:rPr>
          <w:rFonts w:ascii="Times New Roman" w:hAnsi="Times New Roman" w:cs="Times New Roman"/>
          <w:sz w:val="24"/>
          <w:szCs w:val="24"/>
        </w:rPr>
      </w:pPr>
      <w:r w:rsidRPr="005E2515">
        <w:rPr>
          <w:rFonts w:ascii="Times New Roman" w:hAnsi="Times New Roman" w:cs="Times New Roman"/>
          <w:sz w:val="24"/>
          <w:szCs w:val="24"/>
        </w:rPr>
        <w:t xml:space="preserve">С цел осигуряване на публичност и прозрачност при разходване на средства от Европейските структурни и инвестиционни фондове и спазване на принципите за икономичност, ефикасност и ефективност, при избор на изпълнител „Чрез представяне на поне две съпоставими, независими и конкурентни оферти и покана в ИСУН 2020“, Бенефициентите предоставят минимум две съпоставими, независими и конкурентни оферти, подадени от квалифициран доставчик и публикуват в ИСУН за срок минимум 5 дни покана за събиране на оферти, когато размерът на предоставената безвъзмездна финансова помощ е равен или по-малък от 50 на сто от общата сума на одобрения проект и прогнозната стойност за: </w:t>
      </w:r>
    </w:p>
    <w:p w14:paraId="3EA2CB07" w14:textId="77777777" w:rsidR="00EE62AA" w:rsidRPr="005E2515" w:rsidRDefault="00EE62AA" w:rsidP="004C46BA">
      <w:pPr>
        <w:spacing w:after="0" w:line="360" w:lineRule="auto"/>
        <w:jc w:val="both"/>
        <w:rPr>
          <w:rFonts w:ascii="Times New Roman" w:hAnsi="Times New Roman" w:cs="Times New Roman"/>
          <w:sz w:val="24"/>
          <w:szCs w:val="24"/>
        </w:rPr>
      </w:pPr>
      <w:r w:rsidRPr="005E2515">
        <w:rPr>
          <w:rFonts w:ascii="Times New Roman" w:hAnsi="Times New Roman" w:cs="Times New Roman"/>
          <w:sz w:val="24"/>
          <w:szCs w:val="24"/>
        </w:rPr>
        <w:t xml:space="preserve">• строителство, в т. ч. съфинансирането от страна на бенефициента, без данък върху добавената стойност, е по-малка от 50 000 лв.; </w:t>
      </w:r>
    </w:p>
    <w:p w14:paraId="06539C18" w14:textId="77777777" w:rsidR="00EE62AA" w:rsidRPr="005E2515" w:rsidRDefault="00EE62AA" w:rsidP="004C46BA">
      <w:pPr>
        <w:spacing w:after="0" w:line="360" w:lineRule="auto"/>
        <w:jc w:val="both"/>
        <w:rPr>
          <w:rFonts w:ascii="Times New Roman" w:hAnsi="Times New Roman" w:cs="Times New Roman"/>
          <w:sz w:val="24"/>
          <w:szCs w:val="24"/>
        </w:rPr>
      </w:pPr>
      <w:r w:rsidRPr="005E2515">
        <w:rPr>
          <w:rFonts w:ascii="Times New Roman" w:hAnsi="Times New Roman" w:cs="Times New Roman"/>
          <w:sz w:val="24"/>
          <w:szCs w:val="24"/>
        </w:rPr>
        <w:t xml:space="preserve">• доставки и/или услуги, в т.ч. съфинансирането от страна на бенефициента, без данък върху добавената стойност, е по-малка от 30 000 лв. </w:t>
      </w:r>
    </w:p>
    <w:p w14:paraId="5098024F" w14:textId="77777777" w:rsidR="00EE62AA" w:rsidRPr="007B5993" w:rsidRDefault="00EE62AA" w:rsidP="004C46BA">
      <w:pPr>
        <w:spacing w:after="0" w:line="360" w:lineRule="auto"/>
        <w:jc w:val="both"/>
        <w:rPr>
          <w:rFonts w:ascii="Times New Roman" w:hAnsi="Times New Roman" w:cs="Times New Roman"/>
          <w:b/>
          <w:bCs/>
          <w:sz w:val="24"/>
          <w:szCs w:val="24"/>
          <w:highlight w:val="yellow"/>
        </w:rPr>
      </w:pPr>
    </w:p>
    <w:p w14:paraId="729D7660" w14:textId="77777777" w:rsidR="00EE62AA" w:rsidRPr="005E2515" w:rsidRDefault="00EE62AA" w:rsidP="004C46BA">
      <w:pPr>
        <w:spacing w:after="0" w:line="360" w:lineRule="auto"/>
        <w:jc w:val="both"/>
        <w:rPr>
          <w:rFonts w:ascii="Times New Roman" w:hAnsi="Times New Roman" w:cs="Times New Roman"/>
          <w:sz w:val="24"/>
          <w:szCs w:val="24"/>
        </w:rPr>
      </w:pPr>
      <w:r w:rsidRPr="005E2515">
        <w:rPr>
          <w:rFonts w:ascii="Times New Roman" w:hAnsi="Times New Roman" w:cs="Times New Roman"/>
          <w:b/>
          <w:bCs/>
          <w:sz w:val="24"/>
          <w:szCs w:val="24"/>
        </w:rPr>
        <w:t>В този случай Бенефициентите определят изпълнител между получените оферти чрез ИСУН 2020 и събраните от определени икономически оператори две съпоставими, независими и конкурентни оферти, към които могат да бъдат прилагани официални каталози от производители/оторизирани доставчици, съдържащи цена, характеристика/функционалност/описание, които не противоречат на заложените в одобрения проект.</w:t>
      </w:r>
      <w:r w:rsidRPr="005E2515">
        <w:rPr>
          <w:rFonts w:ascii="Times New Roman" w:hAnsi="Times New Roman" w:cs="Times New Roman"/>
          <w:sz w:val="24"/>
          <w:szCs w:val="24"/>
        </w:rPr>
        <w:t xml:space="preserve"> </w:t>
      </w:r>
    </w:p>
    <w:p w14:paraId="1DD32D60" w14:textId="77777777" w:rsidR="00EE62AA" w:rsidRPr="007B5993" w:rsidRDefault="00EE62AA" w:rsidP="004C46BA">
      <w:pPr>
        <w:spacing w:after="0" w:line="360" w:lineRule="auto"/>
        <w:jc w:val="both"/>
        <w:rPr>
          <w:rFonts w:ascii="Times New Roman" w:hAnsi="Times New Roman" w:cs="Times New Roman"/>
          <w:i/>
          <w:iCs/>
          <w:sz w:val="24"/>
          <w:szCs w:val="24"/>
          <w:highlight w:val="yellow"/>
          <w:u w:val="single"/>
        </w:rPr>
      </w:pPr>
    </w:p>
    <w:p w14:paraId="49806FF3" w14:textId="327366AB" w:rsidR="00EE62AA" w:rsidRPr="00A462B7" w:rsidRDefault="0097443D" w:rsidP="004C46BA">
      <w:pPr>
        <w:spacing w:after="0" w:line="360" w:lineRule="auto"/>
        <w:ind w:firstLine="708"/>
        <w:jc w:val="both"/>
        <w:rPr>
          <w:rFonts w:ascii="Times New Roman" w:hAnsi="Times New Roman" w:cs="Times New Roman"/>
          <w:sz w:val="24"/>
          <w:szCs w:val="24"/>
        </w:rPr>
      </w:pPr>
      <w:r w:rsidRPr="006035F7">
        <w:rPr>
          <w:rFonts w:ascii="Times New Roman" w:hAnsi="Times New Roman" w:cs="Times New Roman"/>
          <w:b/>
          <w:bCs/>
          <w:sz w:val="24"/>
          <w:szCs w:val="24"/>
        </w:rPr>
        <w:t xml:space="preserve">ВАЖНО: </w:t>
      </w:r>
      <w:r w:rsidR="00EE62AA" w:rsidRPr="00A462B7">
        <w:rPr>
          <w:rFonts w:ascii="Times New Roman" w:hAnsi="Times New Roman" w:cs="Times New Roman"/>
          <w:i/>
          <w:iCs/>
          <w:sz w:val="24"/>
          <w:szCs w:val="24"/>
          <w:u w:val="single"/>
        </w:rPr>
        <w:t>„Независими оферти“</w:t>
      </w:r>
      <w:r w:rsidR="00EE62AA" w:rsidRPr="00A462B7">
        <w:rPr>
          <w:rFonts w:ascii="Times New Roman" w:hAnsi="Times New Roman" w:cs="Times New Roman"/>
          <w:sz w:val="24"/>
          <w:szCs w:val="24"/>
        </w:rPr>
        <w:t xml:space="preserve"> са оферти, подадени от лица, които не са свързани лица, по смисъла на § 1, т. 13 и 14 от допълнителните разпоредби на Закона за публичното предлагане на ценни книжа. Свързани лица или свързани предприятия не могат да представят самостоятелна оферта. Лице, което участва в обединение или е дало съгласие и фигурира като подизпълнител в офертата на друг кандидат, не може да представя самостоятелна оферта. Едно физическо или юридическо лице може да участва само в едно обединение. </w:t>
      </w:r>
    </w:p>
    <w:p w14:paraId="5F53A055" w14:textId="77777777" w:rsidR="00EE62AA" w:rsidRPr="007B5993" w:rsidRDefault="00EE62AA" w:rsidP="004C46BA">
      <w:pPr>
        <w:spacing w:after="0" w:line="360" w:lineRule="auto"/>
        <w:jc w:val="both"/>
        <w:rPr>
          <w:rFonts w:ascii="Times New Roman" w:hAnsi="Times New Roman" w:cs="Times New Roman"/>
          <w:i/>
          <w:iCs/>
          <w:sz w:val="24"/>
          <w:szCs w:val="24"/>
          <w:highlight w:val="yellow"/>
          <w:u w:val="single"/>
        </w:rPr>
      </w:pPr>
    </w:p>
    <w:p w14:paraId="263ABBAA" w14:textId="77777777" w:rsidR="00EE62AA" w:rsidRPr="00A462B7" w:rsidRDefault="00EE62AA" w:rsidP="004C46BA">
      <w:pPr>
        <w:spacing w:after="0" w:line="360" w:lineRule="auto"/>
        <w:ind w:firstLine="708"/>
        <w:jc w:val="both"/>
        <w:rPr>
          <w:rFonts w:ascii="Times New Roman" w:hAnsi="Times New Roman" w:cs="Times New Roman"/>
          <w:sz w:val="24"/>
          <w:szCs w:val="24"/>
        </w:rPr>
      </w:pPr>
      <w:r w:rsidRPr="00A462B7">
        <w:rPr>
          <w:rFonts w:ascii="Times New Roman" w:hAnsi="Times New Roman" w:cs="Times New Roman"/>
          <w:i/>
          <w:iCs/>
          <w:sz w:val="24"/>
          <w:szCs w:val="24"/>
          <w:u w:val="single"/>
        </w:rPr>
        <w:t>„Официален каталог“</w:t>
      </w:r>
      <w:r w:rsidRPr="00A462B7">
        <w:rPr>
          <w:rFonts w:ascii="Times New Roman" w:hAnsi="Times New Roman" w:cs="Times New Roman"/>
          <w:sz w:val="24"/>
          <w:szCs w:val="24"/>
        </w:rPr>
        <w:t xml:space="preserve"> е продуктов каталог издаден от производител, официален представител на производителя или от официален вносител, който е публичен и общо приложим към всички партньори/клиенти, т.е. не е създаден за целите на конкретната подадена оферта. </w:t>
      </w:r>
    </w:p>
    <w:p w14:paraId="363E39FB"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0C432821" w14:textId="77777777" w:rsidR="00EE62AA" w:rsidRPr="00992DE1" w:rsidRDefault="00EE62AA" w:rsidP="004C46BA">
      <w:pPr>
        <w:spacing w:after="0" w:line="360" w:lineRule="auto"/>
        <w:ind w:firstLine="708"/>
        <w:jc w:val="both"/>
        <w:rPr>
          <w:rFonts w:ascii="Times New Roman" w:hAnsi="Times New Roman" w:cs="Times New Roman"/>
          <w:sz w:val="24"/>
          <w:szCs w:val="24"/>
        </w:rPr>
      </w:pPr>
      <w:r w:rsidRPr="00992DE1">
        <w:rPr>
          <w:rFonts w:ascii="Times New Roman" w:hAnsi="Times New Roman" w:cs="Times New Roman"/>
          <w:sz w:val="24"/>
          <w:szCs w:val="24"/>
        </w:rPr>
        <w:t>Офертите следва да съдържат минимум името на оферента, ЕИК/БУЛСТАТ, кратко описание на предложението/характеристика/функционалност, предложена цена, срок на валидност на офертата, датата на издаване на офертата, подпис и печат/електронен подпис на оферента. Цената трябва да бъде определена в лева или евро с и без ДДС. Оферентите, трябва да са вписани в Търговския регистър към Агенцията по вписванията или в Регистър БУЛСТАТ, в случаите, в които е приложимо, а оферентите - чуждестранни лица, трябва да представят документ за регистрация съгласно националното си законодателство.</w:t>
      </w:r>
    </w:p>
    <w:p w14:paraId="07673A95" w14:textId="77777777" w:rsidR="00EE62AA" w:rsidRPr="00992DE1" w:rsidRDefault="00EE62AA" w:rsidP="004C46BA">
      <w:pPr>
        <w:spacing w:after="0" w:line="360" w:lineRule="auto"/>
        <w:jc w:val="both"/>
        <w:rPr>
          <w:rFonts w:ascii="Times New Roman" w:hAnsi="Times New Roman" w:cs="Times New Roman"/>
          <w:b/>
          <w:bCs/>
          <w:sz w:val="24"/>
          <w:szCs w:val="24"/>
        </w:rPr>
      </w:pPr>
    </w:p>
    <w:p w14:paraId="1E3F0946" w14:textId="77777777" w:rsidR="00EE62AA" w:rsidRPr="00992DE1" w:rsidRDefault="00EE62AA" w:rsidP="004C46BA">
      <w:pPr>
        <w:spacing w:after="0" w:line="360" w:lineRule="auto"/>
        <w:ind w:firstLine="708"/>
        <w:jc w:val="both"/>
        <w:rPr>
          <w:rFonts w:ascii="Times New Roman" w:hAnsi="Times New Roman" w:cs="Times New Roman"/>
          <w:b/>
          <w:bCs/>
          <w:sz w:val="24"/>
          <w:szCs w:val="24"/>
        </w:rPr>
      </w:pPr>
      <w:r w:rsidRPr="00992DE1">
        <w:rPr>
          <w:rFonts w:ascii="Times New Roman" w:hAnsi="Times New Roman" w:cs="Times New Roman"/>
          <w:b/>
          <w:bCs/>
          <w:sz w:val="24"/>
          <w:szCs w:val="24"/>
        </w:rPr>
        <w:t xml:space="preserve">Оферентите следва да отговарят на следните две кумулативни условия: </w:t>
      </w:r>
    </w:p>
    <w:p w14:paraId="73537D2C"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64F5EA68" w14:textId="77777777" w:rsidR="00EE62AA" w:rsidRPr="00A44219" w:rsidRDefault="00EE62AA" w:rsidP="004C46BA">
      <w:pPr>
        <w:spacing w:after="0" w:line="360" w:lineRule="auto"/>
        <w:jc w:val="both"/>
        <w:rPr>
          <w:rFonts w:ascii="Times New Roman" w:hAnsi="Times New Roman" w:cs="Times New Roman"/>
          <w:sz w:val="24"/>
          <w:szCs w:val="24"/>
        </w:rPr>
      </w:pPr>
      <w:r w:rsidRPr="00A44219">
        <w:rPr>
          <w:rFonts w:ascii="Times New Roman" w:hAnsi="Times New Roman" w:cs="Times New Roman"/>
          <w:sz w:val="24"/>
          <w:szCs w:val="24"/>
        </w:rPr>
        <w:t>- предметът на дейност на оферента да е идентичен или сходен с посочената в офертата доставка, услуга или строителство. Това изискване се доказва от оферента със списък на договорите с предмет идентичен или сходен с посочената в офертата доставка, услуга или строителство, съдържащ минимум следната информация: дата, страни, предмет, стойност на договора/ите. Списъкът следва да е подписан от лицето представляващо по закон оферента и да е придружен с препоръки/референции за добро изпълнение;</w:t>
      </w:r>
    </w:p>
    <w:p w14:paraId="492E8780"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19110CAC" w14:textId="77777777" w:rsidR="00EE62AA" w:rsidRPr="00C8713A" w:rsidRDefault="00EE62AA" w:rsidP="004C46BA">
      <w:pPr>
        <w:spacing w:after="0" w:line="360" w:lineRule="auto"/>
        <w:jc w:val="both"/>
        <w:rPr>
          <w:rFonts w:ascii="Times New Roman" w:hAnsi="Times New Roman" w:cs="Times New Roman"/>
          <w:sz w:val="24"/>
          <w:szCs w:val="24"/>
        </w:rPr>
      </w:pPr>
      <w:r w:rsidRPr="00C8713A">
        <w:rPr>
          <w:rFonts w:ascii="Times New Roman" w:hAnsi="Times New Roman" w:cs="Times New Roman"/>
          <w:sz w:val="24"/>
          <w:szCs w:val="24"/>
        </w:rPr>
        <w:t>- годишния оборот, който се отнася до предмета на поръчката (специфичен оборот) през някоя от или общо от предходните три приключили финансови години, в зависимост от датата на която оферентът е учреден или започнал дейността си, да е равен или по-голям от стойността на поръчката или на съответната обособена позиция, в случай че процедурата е с обособени позиции. Изискването за специфичен оборот се доказва от оферента със справка – декларация, подписана от счетоводителя и лицето представляващо по закон оферента. Справката трябва да е придружена от Отчет за приходите и разходите за последните три приключили финансови години, в зависимост от датата на която оферентът е учреден или започнал дейността си. Ако отчетите за приходите и разходите са публично обявени, се извършва справка в съответния регистър.</w:t>
      </w:r>
    </w:p>
    <w:p w14:paraId="3E1FEDCA"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69F226E9" w14:textId="77777777" w:rsidR="00EE62AA" w:rsidRPr="00051AE9" w:rsidRDefault="00EE62AA" w:rsidP="004C46BA">
      <w:pPr>
        <w:spacing w:after="0" w:line="360" w:lineRule="auto"/>
        <w:ind w:firstLine="708"/>
        <w:jc w:val="both"/>
        <w:rPr>
          <w:rFonts w:ascii="Times New Roman" w:hAnsi="Times New Roman" w:cs="Times New Roman"/>
          <w:sz w:val="24"/>
          <w:szCs w:val="24"/>
        </w:rPr>
      </w:pPr>
      <w:r w:rsidRPr="00051AE9">
        <w:rPr>
          <w:rFonts w:ascii="Times New Roman" w:hAnsi="Times New Roman" w:cs="Times New Roman"/>
          <w:sz w:val="24"/>
          <w:szCs w:val="24"/>
        </w:rPr>
        <w:t xml:space="preserve">Горепосочените условия, на които трябва да отговарят оферентите и документите, с които се доказва съответствие с двете кумулативни условия, следва да бъдат заложени и в поканата за събиране на оферти чрез ИСУН 2020. Тези изисквания са кумулативни и кандидатите за изпълнители, трябва да отговарят задължително на тях. </w:t>
      </w:r>
    </w:p>
    <w:p w14:paraId="09CBB242"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668239E2" w14:textId="77777777" w:rsidR="00EE62AA" w:rsidRPr="00051AE9" w:rsidRDefault="00EE62AA" w:rsidP="004C46BA">
      <w:pPr>
        <w:spacing w:after="0" w:line="360" w:lineRule="auto"/>
        <w:ind w:firstLine="708"/>
        <w:jc w:val="both"/>
        <w:rPr>
          <w:rFonts w:ascii="Times New Roman" w:hAnsi="Times New Roman" w:cs="Times New Roman"/>
          <w:sz w:val="24"/>
          <w:szCs w:val="24"/>
        </w:rPr>
      </w:pPr>
      <w:r w:rsidRPr="00051AE9">
        <w:rPr>
          <w:rFonts w:ascii="Times New Roman" w:hAnsi="Times New Roman" w:cs="Times New Roman"/>
          <w:sz w:val="24"/>
          <w:szCs w:val="24"/>
        </w:rPr>
        <w:t>В случай че чрез ИСУН 2020 не постъпят оферти или са постъпили оферти от оференти, които не отговарят на изискванията на двете кумулативни условия, изборът на изпълнител се извършва между събраните две съпоставими и независими оферти.</w:t>
      </w:r>
    </w:p>
    <w:p w14:paraId="2CF37DE0"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1430CDFF" w14:textId="77777777" w:rsidR="00EE62AA" w:rsidRPr="00051AE9" w:rsidRDefault="00EE62AA" w:rsidP="004C46BA">
      <w:pPr>
        <w:spacing w:after="0" w:line="360" w:lineRule="auto"/>
        <w:ind w:firstLine="708"/>
        <w:jc w:val="both"/>
        <w:rPr>
          <w:rFonts w:ascii="Times New Roman" w:hAnsi="Times New Roman" w:cs="Times New Roman"/>
          <w:sz w:val="24"/>
          <w:szCs w:val="24"/>
        </w:rPr>
      </w:pPr>
      <w:r w:rsidRPr="00051AE9">
        <w:rPr>
          <w:rFonts w:ascii="Times New Roman" w:hAnsi="Times New Roman" w:cs="Times New Roman"/>
          <w:sz w:val="24"/>
          <w:szCs w:val="24"/>
        </w:rPr>
        <w:t xml:space="preserve">В случай че в следствие на проведения избор на изпълнител за съответния разход от бюджета на проекта не са представени поне две съпоставими и независими оферти, издадени от оференти отговарящи на 2-те кумулативни условия, Управляващият орган на ПМДР 2014-2020 ще открие процедура по определяне на финансова корекция и няма да одобри БФП за съответния разход. </w:t>
      </w:r>
    </w:p>
    <w:p w14:paraId="2F5B7E63"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640C7221" w14:textId="77777777" w:rsidR="00EE62AA" w:rsidRPr="00EA0E13" w:rsidRDefault="00EE62AA" w:rsidP="004C46BA">
      <w:pPr>
        <w:spacing w:after="0" w:line="360" w:lineRule="auto"/>
        <w:ind w:firstLine="708"/>
        <w:jc w:val="both"/>
        <w:rPr>
          <w:rFonts w:ascii="Times New Roman" w:hAnsi="Times New Roman" w:cs="Times New Roman"/>
          <w:sz w:val="24"/>
          <w:szCs w:val="24"/>
        </w:rPr>
      </w:pPr>
      <w:r w:rsidRPr="00EA0E13">
        <w:rPr>
          <w:rFonts w:ascii="Times New Roman" w:hAnsi="Times New Roman" w:cs="Times New Roman"/>
          <w:sz w:val="24"/>
          <w:szCs w:val="24"/>
        </w:rPr>
        <w:t xml:space="preserve">При строителство, оферентите следва да имат право да извършват такава дейност и да са вписани в съответните регистри на държавата, в която са регистрирани/установени. </w:t>
      </w:r>
    </w:p>
    <w:p w14:paraId="4C8357D8"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65CDDCF9" w14:textId="77777777" w:rsidR="00EE62AA" w:rsidRPr="00EA0E13" w:rsidRDefault="00EE62AA" w:rsidP="004C46BA">
      <w:pPr>
        <w:spacing w:after="0" w:line="360" w:lineRule="auto"/>
        <w:ind w:firstLine="708"/>
        <w:jc w:val="both"/>
        <w:rPr>
          <w:rFonts w:ascii="Times New Roman" w:hAnsi="Times New Roman" w:cs="Times New Roman"/>
          <w:sz w:val="24"/>
          <w:szCs w:val="24"/>
        </w:rPr>
      </w:pPr>
      <w:r w:rsidRPr="00EA0E13">
        <w:rPr>
          <w:rFonts w:ascii="Times New Roman" w:hAnsi="Times New Roman" w:cs="Times New Roman"/>
          <w:sz w:val="24"/>
          <w:szCs w:val="24"/>
        </w:rPr>
        <w:t xml:space="preserve">Бенефициентите </w:t>
      </w:r>
      <w:r w:rsidRPr="00EA0E13">
        <w:rPr>
          <w:rFonts w:ascii="Times New Roman" w:hAnsi="Times New Roman" w:cs="Times New Roman"/>
          <w:sz w:val="24"/>
          <w:szCs w:val="24"/>
          <w:u w:val="single"/>
        </w:rPr>
        <w:t>не могат</w:t>
      </w:r>
      <w:r w:rsidRPr="00EA0E13">
        <w:rPr>
          <w:rFonts w:ascii="Times New Roman" w:hAnsi="Times New Roman" w:cs="Times New Roman"/>
          <w:sz w:val="24"/>
          <w:szCs w:val="24"/>
        </w:rPr>
        <w:t xml:space="preserve"> да сключват договори с оференти, които са свързани лица по смисъла на § 1, т. 13 и 14 от допълнителните разпоредби на Закона за публичното предлагане на ценни книжа, с бенефициента или с член на неговия управителен или контролен орган. </w:t>
      </w:r>
    </w:p>
    <w:p w14:paraId="25A31EB1" w14:textId="77777777" w:rsidR="00EE62AA" w:rsidRPr="007B5993" w:rsidRDefault="00EE62AA" w:rsidP="004C46BA">
      <w:pPr>
        <w:spacing w:after="0" w:line="360" w:lineRule="auto"/>
        <w:jc w:val="both"/>
        <w:rPr>
          <w:rFonts w:ascii="Times New Roman" w:hAnsi="Times New Roman" w:cs="Times New Roman"/>
          <w:sz w:val="24"/>
          <w:szCs w:val="24"/>
          <w:highlight w:val="yellow"/>
        </w:rPr>
      </w:pPr>
    </w:p>
    <w:p w14:paraId="7DDD24CB" w14:textId="77777777" w:rsidR="00EE62AA" w:rsidRPr="00EA0E13" w:rsidRDefault="00EE62AA" w:rsidP="004C46BA">
      <w:pPr>
        <w:spacing w:after="0" w:line="360" w:lineRule="auto"/>
        <w:ind w:firstLine="708"/>
        <w:jc w:val="both"/>
        <w:rPr>
          <w:rFonts w:ascii="Times New Roman" w:hAnsi="Times New Roman" w:cs="Times New Roman"/>
          <w:sz w:val="24"/>
          <w:szCs w:val="24"/>
        </w:rPr>
      </w:pPr>
      <w:r w:rsidRPr="00EA0E13">
        <w:rPr>
          <w:rFonts w:ascii="Times New Roman" w:hAnsi="Times New Roman" w:cs="Times New Roman"/>
          <w:sz w:val="24"/>
          <w:szCs w:val="24"/>
        </w:rPr>
        <w:t xml:space="preserve">В срок до 5 работни дни от сключване на договор с избрания изпълнител, бенефициентът представя чрез ИСУН 2020 на УО на ПМДР цялата документация по проведения избор, за извършване на последващ контрол за законосъобразност на проведената процедура за избор на изпълнител „Чрез представяне на поне две съпоставими независими оферти и покана в ИСУН 2020“ като задължително го уведомява за това чрез модул „Кореспонденция“. </w:t>
      </w:r>
    </w:p>
    <w:p w14:paraId="27D97E4D" w14:textId="77777777" w:rsidR="00EE62AA" w:rsidRPr="00EA0E13" w:rsidRDefault="00EE62AA" w:rsidP="004C46BA">
      <w:pPr>
        <w:spacing w:after="0" w:line="360" w:lineRule="auto"/>
        <w:jc w:val="both"/>
        <w:rPr>
          <w:rFonts w:ascii="Times New Roman" w:hAnsi="Times New Roman" w:cs="Times New Roman"/>
          <w:sz w:val="24"/>
          <w:szCs w:val="24"/>
        </w:rPr>
      </w:pPr>
    </w:p>
    <w:p w14:paraId="5DCF21DE" w14:textId="77777777" w:rsidR="00EE62AA" w:rsidRPr="00EA0E13" w:rsidRDefault="00EE62AA" w:rsidP="004C46BA">
      <w:pPr>
        <w:spacing w:after="0" w:line="360" w:lineRule="auto"/>
        <w:ind w:firstLine="708"/>
        <w:jc w:val="both"/>
        <w:rPr>
          <w:rFonts w:ascii="Times New Roman" w:hAnsi="Times New Roman" w:cs="Times New Roman"/>
          <w:sz w:val="24"/>
          <w:szCs w:val="24"/>
        </w:rPr>
      </w:pPr>
      <w:r w:rsidRPr="00EA0E13">
        <w:rPr>
          <w:rFonts w:ascii="Times New Roman" w:hAnsi="Times New Roman" w:cs="Times New Roman"/>
          <w:sz w:val="24"/>
          <w:szCs w:val="24"/>
        </w:rPr>
        <w:t xml:space="preserve">В този случай бенефициентът представя на УО на ПМДР, чрез ИСУН 2020, минимум следните документи: </w:t>
      </w:r>
    </w:p>
    <w:p w14:paraId="6E532FF1" w14:textId="77777777" w:rsidR="00EE62AA" w:rsidRPr="00EA0E13" w:rsidRDefault="00EE62AA" w:rsidP="004C46BA">
      <w:pPr>
        <w:spacing w:after="0" w:line="360" w:lineRule="auto"/>
        <w:jc w:val="both"/>
        <w:rPr>
          <w:rFonts w:ascii="Times New Roman" w:hAnsi="Times New Roman" w:cs="Times New Roman"/>
          <w:sz w:val="24"/>
          <w:szCs w:val="24"/>
        </w:rPr>
      </w:pPr>
      <w:r w:rsidRPr="00EA0E13">
        <w:rPr>
          <w:rFonts w:ascii="Times New Roman" w:hAnsi="Times New Roman" w:cs="Times New Roman"/>
          <w:sz w:val="24"/>
          <w:szCs w:val="24"/>
        </w:rPr>
        <w:t xml:space="preserve">- събраните поне 2 оферти; </w:t>
      </w:r>
    </w:p>
    <w:p w14:paraId="086318C8" w14:textId="77777777" w:rsidR="00EE62AA" w:rsidRPr="00EA0E13" w:rsidRDefault="00EE62AA" w:rsidP="004C46BA">
      <w:pPr>
        <w:spacing w:after="0" w:line="360" w:lineRule="auto"/>
        <w:jc w:val="both"/>
        <w:rPr>
          <w:rFonts w:ascii="Times New Roman" w:hAnsi="Times New Roman" w:cs="Times New Roman"/>
          <w:sz w:val="24"/>
          <w:szCs w:val="24"/>
        </w:rPr>
      </w:pPr>
      <w:r w:rsidRPr="00EA0E13">
        <w:rPr>
          <w:rFonts w:ascii="Times New Roman" w:hAnsi="Times New Roman" w:cs="Times New Roman"/>
          <w:sz w:val="24"/>
          <w:szCs w:val="24"/>
        </w:rPr>
        <w:t xml:space="preserve">- обосновка в свободен текст за направения избор на база на събраните оферти </w:t>
      </w:r>
      <w:r w:rsidRPr="00EA0E13">
        <w:rPr>
          <w:rFonts w:ascii="Times New Roman" w:hAnsi="Times New Roman" w:cs="Times New Roman"/>
          <w:bCs/>
          <w:sz w:val="24"/>
          <w:szCs w:val="24"/>
        </w:rPr>
        <w:t>и постъпилите оферти чрез ИСУН 2020 (в случай, че са постъпили оферти чрез ИСУН 2020)</w:t>
      </w:r>
      <w:r w:rsidRPr="00EA0E13">
        <w:rPr>
          <w:rFonts w:ascii="Times New Roman" w:hAnsi="Times New Roman" w:cs="Times New Roman"/>
          <w:sz w:val="24"/>
          <w:szCs w:val="24"/>
        </w:rPr>
        <w:t xml:space="preserve">; </w:t>
      </w:r>
    </w:p>
    <w:p w14:paraId="5CBA573E" w14:textId="77777777" w:rsidR="00EE62AA" w:rsidRPr="00EA0E13" w:rsidRDefault="00EE62AA" w:rsidP="004C46BA">
      <w:pPr>
        <w:spacing w:after="0" w:line="360" w:lineRule="auto"/>
        <w:jc w:val="both"/>
        <w:rPr>
          <w:rFonts w:ascii="Times New Roman" w:hAnsi="Times New Roman" w:cs="Times New Roman"/>
          <w:sz w:val="24"/>
          <w:szCs w:val="24"/>
        </w:rPr>
      </w:pPr>
      <w:r w:rsidRPr="00EA0E13">
        <w:rPr>
          <w:rFonts w:ascii="Times New Roman" w:hAnsi="Times New Roman" w:cs="Times New Roman"/>
          <w:sz w:val="24"/>
          <w:szCs w:val="24"/>
        </w:rPr>
        <w:t xml:space="preserve">- документите доказващи, че оферентът отговаря на кумулативните изисквания, посочени по-горе; </w:t>
      </w:r>
    </w:p>
    <w:p w14:paraId="73B1D444" w14:textId="77777777" w:rsidR="00EE62AA" w:rsidRPr="00EE62AA" w:rsidRDefault="00EE62AA" w:rsidP="004C46BA">
      <w:pPr>
        <w:spacing w:after="0" w:line="360" w:lineRule="auto"/>
        <w:jc w:val="both"/>
        <w:rPr>
          <w:rFonts w:ascii="Times New Roman" w:hAnsi="Times New Roman" w:cs="Times New Roman"/>
          <w:sz w:val="24"/>
          <w:szCs w:val="24"/>
        </w:rPr>
      </w:pPr>
      <w:r w:rsidRPr="00EA0E13">
        <w:rPr>
          <w:rFonts w:ascii="Times New Roman" w:hAnsi="Times New Roman" w:cs="Times New Roman"/>
          <w:sz w:val="24"/>
          <w:szCs w:val="24"/>
        </w:rPr>
        <w:t>- сключен договор, предметът и параметрите на който трябва да съответстват на избраната оферта.</w:t>
      </w:r>
    </w:p>
    <w:p w14:paraId="08292061" w14:textId="77777777" w:rsidR="00EE62AA" w:rsidRDefault="00EE62AA" w:rsidP="004C46BA">
      <w:pPr>
        <w:spacing w:after="0" w:line="360" w:lineRule="auto"/>
        <w:jc w:val="both"/>
        <w:rPr>
          <w:rFonts w:ascii="Times New Roman" w:hAnsi="Times New Roman" w:cs="Times New Roman"/>
          <w:sz w:val="24"/>
          <w:szCs w:val="24"/>
        </w:rPr>
      </w:pPr>
    </w:p>
    <w:p w14:paraId="2CCBDD77" w14:textId="77777777" w:rsidR="00EE62AA" w:rsidRPr="00EE62AA" w:rsidRDefault="00EE62AA" w:rsidP="004C46BA">
      <w:pPr>
        <w:spacing w:after="0" w:line="360" w:lineRule="auto"/>
        <w:jc w:val="both"/>
        <w:rPr>
          <w:rFonts w:ascii="Times New Roman" w:hAnsi="Times New Roman" w:cs="Times New Roman"/>
          <w:sz w:val="24"/>
          <w:szCs w:val="24"/>
        </w:rPr>
      </w:pPr>
    </w:p>
    <w:p w14:paraId="23FBE8DC" w14:textId="77777777" w:rsidR="00EE62AA" w:rsidRDefault="008F5E70" w:rsidP="004C46BA">
      <w:pPr>
        <w:spacing w:after="0" w:line="360" w:lineRule="auto"/>
        <w:jc w:val="both"/>
        <w:rPr>
          <w:rFonts w:ascii="Times New Roman" w:hAnsi="Times New Roman" w:cs="Times New Roman"/>
          <w:b/>
          <w:bCs/>
          <w:sz w:val="24"/>
          <w:szCs w:val="24"/>
        </w:rPr>
      </w:pPr>
      <w:r w:rsidRPr="0093270A">
        <w:rPr>
          <w:rFonts w:ascii="Times New Roman" w:hAnsi="Times New Roman" w:cs="Times New Roman"/>
          <w:b/>
          <w:bCs/>
          <w:sz w:val="24"/>
          <w:szCs w:val="24"/>
        </w:rPr>
        <w:t>В. Избор на изпълнител/и по реда на Закона за обществените поръчки:</w:t>
      </w:r>
    </w:p>
    <w:p w14:paraId="12211678" w14:textId="77777777" w:rsidR="00EE62AA" w:rsidRDefault="00EE62AA" w:rsidP="004C46BA">
      <w:pPr>
        <w:spacing w:after="0" w:line="360" w:lineRule="auto"/>
        <w:jc w:val="both"/>
        <w:rPr>
          <w:rFonts w:ascii="Times New Roman" w:hAnsi="Times New Roman" w:cs="Times New Roman"/>
          <w:b/>
          <w:bCs/>
          <w:sz w:val="24"/>
          <w:szCs w:val="24"/>
        </w:rPr>
      </w:pPr>
    </w:p>
    <w:p w14:paraId="1A67A534" w14:textId="77777777" w:rsidR="00EE62AA" w:rsidRDefault="008F5E70" w:rsidP="004C46BA">
      <w:pPr>
        <w:spacing w:after="0" w:line="360" w:lineRule="auto"/>
        <w:ind w:firstLine="708"/>
        <w:jc w:val="both"/>
        <w:rPr>
          <w:rFonts w:ascii="Times New Roman" w:hAnsi="Times New Roman" w:cs="Times New Roman"/>
          <w:bCs/>
          <w:sz w:val="24"/>
          <w:szCs w:val="24"/>
        </w:rPr>
      </w:pPr>
      <w:r w:rsidRPr="00036B7B">
        <w:rPr>
          <w:rFonts w:ascii="Times New Roman" w:hAnsi="Times New Roman" w:cs="Times New Roman"/>
          <w:bCs/>
          <w:sz w:val="24"/>
          <w:szCs w:val="24"/>
        </w:rPr>
        <w:t>Бенефициентите възложители съгласно Закона за обществените поръчки, са длъжни да провеждат обществени поръчки за избор на изпълнител/и на дейностите по проекта след сключване на административния договор</w:t>
      </w:r>
      <w:r w:rsidR="00F47921" w:rsidRPr="00036B7B">
        <w:rPr>
          <w:rFonts w:ascii="Times New Roman" w:hAnsi="Times New Roman" w:cs="Times New Roman"/>
          <w:bCs/>
          <w:sz w:val="24"/>
          <w:szCs w:val="24"/>
          <w:lang w:val="en-US"/>
        </w:rPr>
        <w:t xml:space="preserve"> </w:t>
      </w:r>
      <w:r w:rsidR="00F47921" w:rsidRPr="00036B7B">
        <w:rPr>
          <w:rFonts w:ascii="Times New Roman" w:hAnsi="Times New Roman" w:cs="Times New Roman"/>
          <w:bCs/>
          <w:sz w:val="24"/>
          <w:szCs w:val="24"/>
        </w:rPr>
        <w:t>с изключение на обществените поръчки за избор на изпълнител/и за разходи допустими за финансиране, извършени от кандидата преди подаването на формуляра за кандидатстване по програмата, но не по-рано от 01.01.2014 г.,  съгласно раздел 14 от Условията за кандидатстване.</w:t>
      </w:r>
    </w:p>
    <w:p w14:paraId="15398ACB" w14:textId="77777777" w:rsidR="00EE62AA" w:rsidRDefault="00EE62AA" w:rsidP="004C46BA">
      <w:pPr>
        <w:spacing w:after="0" w:line="360" w:lineRule="auto"/>
        <w:jc w:val="both"/>
        <w:rPr>
          <w:rFonts w:ascii="Times New Roman" w:hAnsi="Times New Roman" w:cs="Times New Roman"/>
          <w:bCs/>
          <w:sz w:val="24"/>
          <w:szCs w:val="24"/>
        </w:rPr>
      </w:pPr>
    </w:p>
    <w:p w14:paraId="5B8E4B7C" w14:textId="77777777" w:rsidR="0084281E" w:rsidRDefault="0084281E" w:rsidP="004C46BA">
      <w:pPr>
        <w:spacing w:after="0" w:line="360" w:lineRule="auto"/>
        <w:jc w:val="both"/>
        <w:rPr>
          <w:rFonts w:ascii="Times New Roman" w:hAnsi="Times New Roman" w:cs="Times New Roman"/>
          <w:bCs/>
          <w:sz w:val="24"/>
          <w:szCs w:val="24"/>
        </w:rPr>
      </w:pPr>
    </w:p>
    <w:p w14:paraId="7CF2C7A8" w14:textId="77777777" w:rsidR="00EE62AA" w:rsidRPr="00BE1A2F" w:rsidRDefault="008F5E70" w:rsidP="004C46BA">
      <w:pPr>
        <w:spacing w:after="0" w:line="360" w:lineRule="auto"/>
        <w:ind w:firstLine="708"/>
        <w:jc w:val="both"/>
        <w:rPr>
          <w:rFonts w:ascii="Times New Roman" w:hAnsi="Times New Roman" w:cs="Times New Roman"/>
          <w:bCs/>
          <w:sz w:val="24"/>
          <w:szCs w:val="24"/>
        </w:rPr>
      </w:pPr>
      <w:r w:rsidRPr="00BE1A2F">
        <w:rPr>
          <w:rFonts w:ascii="Times New Roman" w:hAnsi="Times New Roman" w:cs="Times New Roman"/>
          <w:bCs/>
          <w:sz w:val="24"/>
          <w:szCs w:val="24"/>
        </w:rPr>
        <w:t>УО осъществява последващ контрол на проведената/ите от бенефициентите процедура/и за възлагане на обществена поръчка на етап сключен от бенефициента договор с избрания изпълнител.</w:t>
      </w:r>
    </w:p>
    <w:p w14:paraId="08E282A7" w14:textId="77777777" w:rsidR="00EE62AA" w:rsidRPr="00BE1A2F" w:rsidRDefault="00EE62AA" w:rsidP="004C46BA">
      <w:pPr>
        <w:spacing w:after="0" w:line="360" w:lineRule="auto"/>
        <w:jc w:val="both"/>
        <w:rPr>
          <w:rFonts w:ascii="Times New Roman" w:hAnsi="Times New Roman" w:cs="Times New Roman"/>
          <w:bCs/>
          <w:sz w:val="24"/>
          <w:szCs w:val="24"/>
        </w:rPr>
      </w:pPr>
    </w:p>
    <w:p w14:paraId="74BAF5A4" w14:textId="77777777" w:rsidR="0084281E" w:rsidRPr="00BE1A2F" w:rsidRDefault="0084281E" w:rsidP="004C46BA">
      <w:pPr>
        <w:spacing w:after="0" w:line="360" w:lineRule="auto"/>
        <w:ind w:firstLine="708"/>
        <w:jc w:val="both"/>
        <w:rPr>
          <w:rFonts w:ascii="Times New Roman" w:hAnsi="Times New Roman" w:cs="Times New Roman"/>
          <w:b/>
          <w:bCs/>
          <w:sz w:val="24"/>
          <w:szCs w:val="24"/>
        </w:rPr>
      </w:pPr>
      <w:r w:rsidRPr="00BE1A2F">
        <w:rPr>
          <w:rFonts w:ascii="Times New Roman" w:hAnsi="Times New Roman" w:cs="Times New Roman"/>
          <w:b/>
          <w:bCs/>
          <w:sz w:val="24"/>
          <w:szCs w:val="24"/>
        </w:rPr>
        <w:t xml:space="preserve">За целта, в срок до 5 работни дни от сключване на договор с избрания изпълнител бенефициентите са длъжни да уведомят писмено УО за подписания договор, чрез въвеждането му в ИСУН 2020.  </w:t>
      </w:r>
    </w:p>
    <w:p w14:paraId="436E7E87" w14:textId="77777777" w:rsidR="0084281E" w:rsidRPr="00BE1A2F" w:rsidRDefault="0084281E" w:rsidP="004C46BA">
      <w:pPr>
        <w:spacing w:after="0" w:line="360" w:lineRule="auto"/>
        <w:ind w:firstLine="708"/>
        <w:jc w:val="both"/>
        <w:rPr>
          <w:rFonts w:ascii="Times New Roman" w:hAnsi="Times New Roman" w:cs="Times New Roman"/>
          <w:b/>
          <w:bCs/>
          <w:sz w:val="24"/>
          <w:szCs w:val="24"/>
        </w:rPr>
      </w:pPr>
      <w:r w:rsidRPr="00BE1A2F">
        <w:rPr>
          <w:rFonts w:ascii="Times New Roman" w:hAnsi="Times New Roman" w:cs="Times New Roman"/>
          <w:b/>
          <w:bCs/>
          <w:sz w:val="24"/>
          <w:szCs w:val="24"/>
        </w:rPr>
        <w:t>В срок до 5 работни дни от сключване на договор с избрания изпълнител, бенефициентът представя чрез ИСУН 2020 на УО на ПМДР цялата документация по проведения избор, за извършване на последващ контрол за законосъобразност на проведената процедура за избор на изпълнител като задължително уведомява УО за това чрез модул „Комуникация “.</w:t>
      </w:r>
    </w:p>
    <w:p w14:paraId="00F8D4E4" w14:textId="77777777" w:rsidR="00EE62AA" w:rsidRPr="0084281E" w:rsidRDefault="00EE62AA" w:rsidP="004C46BA">
      <w:pPr>
        <w:spacing w:after="0" w:line="360" w:lineRule="auto"/>
        <w:jc w:val="both"/>
        <w:rPr>
          <w:rFonts w:ascii="Times New Roman" w:hAnsi="Times New Roman" w:cs="Times New Roman"/>
          <w:bCs/>
          <w:sz w:val="24"/>
          <w:szCs w:val="24"/>
          <w:highlight w:val="yellow"/>
        </w:rPr>
      </w:pPr>
    </w:p>
    <w:p w14:paraId="650BEC1E" w14:textId="77777777" w:rsidR="007E5F57" w:rsidRPr="00092371" w:rsidRDefault="007E5F57" w:rsidP="004C46BA">
      <w:pPr>
        <w:spacing w:after="0" w:line="360" w:lineRule="auto"/>
        <w:ind w:firstLine="708"/>
        <w:jc w:val="both"/>
        <w:rPr>
          <w:rFonts w:ascii="Times New Roman" w:hAnsi="Times New Roman" w:cs="Times New Roman"/>
          <w:bCs/>
          <w:sz w:val="24"/>
          <w:szCs w:val="24"/>
        </w:rPr>
      </w:pPr>
      <w:r w:rsidRPr="00092371">
        <w:rPr>
          <w:rFonts w:ascii="Times New Roman" w:hAnsi="Times New Roman" w:cs="Times New Roman"/>
          <w:bCs/>
          <w:sz w:val="24"/>
          <w:szCs w:val="24"/>
        </w:rPr>
        <w:t>В случай на необходимост, УО на ПМДР изисква от бенефициента допълнителни документи/информация и разяснения във връзка с представената документация, по процедурите по букви А</w:t>
      </w:r>
      <w:r w:rsidR="008F5E70" w:rsidRPr="00092371">
        <w:rPr>
          <w:rFonts w:ascii="Times New Roman" w:hAnsi="Times New Roman" w:cs="Times New Roman"/>
          <w:bCs/>
          <w:sz w:val="24"/>
          <w:szCs w:val="24"/>
        </w:rPr>
        <w:t>,</w:t>
      </w:r>
      <w:r w:rsidRPr="00092371">
        <w:rPr>
          <w:rFonts w:ascii="Times New Roman" w:hAnsi="Times New Roman" w:cs="Times New Roman"/>
          <w:bCs/>
          <w:sz w:val="24"/>
          <w:szCs w:val="24"/>
        </w:rPr>
        <w:t xml:space="preserve"> Б</w:t>
      </w:r>
      <w:r w:rsidR="008F5E70" w:rsidRPr="00092371">
        <w:rPr>
          <w:rFonts w:ascii="Times New Roman" w:hAnsi="Times New Roman" w:cs="Times New Roman"/>
          <w:bCs/>
          <w:sz w:val="24"/>
          <w:szCs w:val="24"/>
        </w:rPr>
        <w:t xml:space="preserve"> и В</w:t>
      </w:r>
      <w:r w:rsidRPr="00092371">
        <w:rPr>
          <w:rFonts w:ascii="Times New Roman" w:hAnsi="Times New Roman" w:cs="Times New Roman"/>
          <w:bCs/>
          <w:sz w:val="24"/>
          <w:szCs w:val="24"/>
        </w:rPr>
        <w:t>. Искането за разяснение се изпраща чрез ИСУН 2020 посредством електронния профил на бенефициента, Срокът за представяне на допълнителни документи/информация е 10 дни от датата на изпращане на искането. Бенефициентът представя липсващите документи по електронен път чрез ИСУН 2020. Допълнителна информация и документи могат да бъдат</w:t>
      </w:r>
      <w:r w:rsidR="003102B2" w:rsidRPr="00092371">
        <w:rPr>
          <w:rFonts w:ascii="Times New Roman" w:hAnsi="Times New Roman" w:cs="Times New Roman"/>
          <w:bCs/>
          <w:sz w:val="24"/>
          <w:szCs w:val="24"/>
        </w:rPr>
        <w:t xml:space="preserve"> предоставени</w:t>
      </w:r>
      <w:r w:rsidRPr="00092371">
        <w:rPr>
          <w:rFonts w:ascii="Times New Roman" w:hAnsi="Times New Roman" w:cs="Times New Roman"/>
          <w:bCs/>
          <w:sz w:val="24"/>
          <w:szCs w:val="24"/>
        </w:rPr>
        <w:t xml:space="preserve"> само по искане на УО на ПМДР. </w:t>
      </w:r>
    </w:p>
    <w:p w14:paraId="156E2B12" w14:textId="77777777" w:rsidR="00EE62AA" w:rsidRPr="0084281E" w:rsidRDefault="00EE62AA" w:rsidP="004C46BA">
      <w:pPr>
        <w:spacing w:after="0" w:line="360" w:lineRule="auto"/>
        <w:jc w:val="both"/>
        <w:rPr>
          <w:rFonts w:ascii="Times New Roman" w:hAnsi="Times New Roman" w:cs="Times New Roman"/>
          <w:bCs/>
          <w:sz w:val="24"/>
          <w:szCs w:val="24"/>
          <w:highlight w:val="yellow"/>
        </w:rPr>
      </w:pPr>
    </w:p>
    <w:p w14:paraId="3E770D42" w14:textId="77777777" w:rsidR="008C65E4" w:rsidRPr="0084281E" w:rsidRDefault="007E5F57" w:rsidP="004C46BA">
      <w:pPr>
        <w:spacing w:line="360" w:lineRule="auto"/>
        <w:ind w:firstLine="708"/>
        <w:jc w:val="both"/>
        <w:rPr>
          <w:rFonts w:ascii="Times New Roman" w:hAnsi="Times New Roman" w:cs="Times New Roman"/>
          <w:bCs/>
          <w:sz w:val="24"/>
          <w:szCs w:val="24"/>
        </w:rPr>
      </w:pPr>
      <w:r w:rsidRPr="00092371">
        <w:rPr>
          <w:rFonts w:ascii="Times New Roman" w:hAnsi="Times New Roman" w:cs="Times New Roman"/>
          <w:bCs/>
          <w:sz w:val="24"/>
          <w:szCs w:val="24"/>
        </w:rPr>
        <w:t>Когато бенефициентът не е представил изисканите допълнителни документи/информация и разяснения в посочения по-горе срок, УО на ПМДР ще предостави повторна възможност на бенефициента за предоставяне на същата в срок от 5 работни дни. В случай че бенефициент</w:t>
      </w:r>
      <w:r w:rsidR="00092371" w:rsidRPr="00092371">
        <w:rPr>
          <w:rFonts w:ascii="Times New Roman" w:hAnsi="Times New Roman" w:cs="Times New Roman"/>
          <w:bCs/>
          <w:sz w:val="24"/>
          <w:szCs w:val="24"/>
        </w:rPr>
        <w:t>ът</w:t>
      </w:r>
      <w:r w:rsidRPr="00092371">
        <w:rPr>
          <w:rFonts w:ascii="Times New Roman" w:hAnsi="Times New Roman" w:cs="Times New Roman"/>
          <w:bCs/>
          <w:sz w:val="24"/>
          <w:szCs w:val="24"/>
        </w:rPr>
        <w:t xml:space="preserve"> не предостави и в този срок изисканите допълнителни документи/информация и разяснения, УО на ПМДР </w:t>
      </w:r>
      <w:r w:rsidR="00571A64" w:rsidRPr="00092371">
        <w:rPr>
          <w:rFonts w:ascii="Times New Roman" w:hAnsi="Times New Roman" w:cs="Times New Roman"/>
          <w:bCs/>
          <w:sz w:val="24"/>
          <w:szCs w:val="24"/>
        </w:rPr>
        <w:t>ще</w:t>
      </w:r>
      <w:r w:rsidRPr="00092371">
        <w:rPr>
          <w:rFonts w:ascii="Times New Roman" w:hAnsi="Times New Roman" w:cs="Times New Roman"/>
          <w:bCs/>
          <w:sz w:val="24"/>
          <w:szCs w:val="24"/>
        </w:rPr>
        <w:t xml:space="preserve"> се произнесе на база на наличната представена документация от проведения избор за изпълнител/и.</w:t>
      </w:r>
    </w:p>
    <w:p w14:paraId="78446DE5" w14:textId="2E1C5964" w:rsidR="00F15247" w:rsidRDefault="00F15247" w:rsidP="004C46BA">
      <w:pPr>
        <w:spacing w:line="360" w:lineRule="auto"/>
        <w:jc w:val="both"/>
        <w:rPr>
          <w:rFonts w:ascii="Times New Roman" w:hAnsi="Times New Roman" w:cs="Times New Roman"/>
          <w:bCs/>
          <w:sz w:val="24"/>
          <w:szCs w:val="24"/>
        </w:rPr>
      </w:pPr>
      <w:r>
        <w:rPr>
          <w:rFonts w:ascii="Times New Roman" w:hAnsi="Times New Roman" w:cs="Times New Roman"/>
          <w:sz w:val="24"/>
          <w:szCs w:val="24"/>
        </w:rPr>
        <w:tab/>
      </w:r>
      <w:r w:rsidR="008C65E4" w:rsidRPr="002636FD">
        <w:rPr>
          <w:rFonts w:ascii="Times New Roman" w:hAnsi="Times New Roman" w:cs="Times New Roman"/>
          <w:sz w:val="24"/>
          <w:szCs w:val="24"/>
        </w:rPr>
        <w:t>В случай на установяване на нередности по смисъла на чл. 2, т. 36 и 38 от Регламент (ЕС) № 1303/2013, УО на ПМДР налага финансова корекция по реда на чл.70 и следващите от ЗУСЕСИФ.</w:t>
      </w:r>
    </w:p>
    <w:p w14:paraId="7438F0FC" w14:textId="77777777" w:rsidR="00F15247" w:rsidRDefault="007E5F57"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Правата и задълженията, които възникват за бенефициента, са описани в приложения образец на Административен договор за</w:t>
      </w:r>
      <w:r w:rsidR="00264A9C" w:rsidRPr="002636FD">
        <w:rPr>
          <w:rFonts w:ascii="Times New Roman" w:hAnsi="Times New Roman" w:cs="Times New Roman"/>
          <w:bCs/>
          <w:sz w:val="24"/>
          <w:szCs w:val="24"/>
        </w:rPr>
        <w:t xml:space="preserve"> предоставяне на</w:t>
      </w:r>
      <w:r w:rsidRPr="002636FD">
        <w:rPr>
          <w:rFonts w:ascii="Times New Roman" w:hAnsi="Times New Roman" w:cs="Times New Roman"/>
          <w:bCs/>
          <w:sz w:val="24"/>
          <w:szCs w:val="24"/>
        </w:rPr>
        <w:t xml:space="preserve"> безвъзмездна финансова помощ по „Програма за морско дело и рибарство” 2014-2020 (Приложение № </w:t>
      </w:r>
      <w:r w:rsidR="00571A64" w:rsidRPr="002636FD">
        <w:rPr>
          <w:rFonts w:ascii="Times New Roman" w:hAnsi="Times New Roman" w:cs="Times New Roman"/>
          <w:bCs/>
          <w:sz w:val="24"/>
          <w:szCs w:val="24"/>
          <w:lang w:val="en-US"/>
        </w:rPr>
        <w:t>8</w:t>
      </w:r>
      <w:r w:rsidRPr="002636FD">
        <w:rPr>
          <w:rFonts w:ascii="Times New Roman" w:hAnsi="Times New Roman" w:cs="Times New Roman"/>
          <w:bCs/>
          <w:sz w:val="24"/>
          <w:szCs w:val="24"/>
        </w:rPr>
        <w:t xml:space="preserve">) и Общите условия към финансираните по </w:t>
      </w:r>
      <w:r w:rsidR="00264A9C" w:rsidRPr="002636FD">
        <w:rPr>
          <w:rFonts w:ascii="Times New Roman" w:hAnsi="Times New Roman" w:cs="Times New Roman"/>
          <w:bCs/>
          <w:sz w:val="24"/>
          <w:szCs w:val="24"/>
        </w:rPr>
        <w:t xml:space="preserve">настоящата </w:t>
      </w:r>
      <w:r w:rsidRPr="002636FD">
        <w:rPr>
          <w:rFonts w:ascii="Times New Roman" w:hAnsi="Times New Roman" w:cs="Times New Roman"/>
          <w:bCs/>
          <w:sz w:val="24"/>
          <w:szCs w:val="24"/>
        </w:rPr>
        <w:t xml:space="preserve">процедурата </w:t>
      </w:r>
      <w:r w:rsidR="003102B2" w:rsidRPr="002636FD">
        <w:rPr>
          <w:rFonts w:ascii="Times New Roman" w:hAnsi="Times New Roman" w:cs="Times New Roman"/>
          <w:bCs/>
          <w:sz w:val="24"/>
          <w:szCs w:val="24"/>
        </w:rPr>
        <w:t xml:space="preserve">административни договори за предоставяне на безвъзмездна финансова помощ </w:t>
      </w:r>
      <w:r w:rsidRPr="002636FD">
        <w:rPr>
          <w:rFonts w:ascii="Times New Roman" w:hAnsi="Times New Roman" w:cs="Times New Roman"/>
          <w:bCs/>
          <w:sz w:val="24"/>
          <w:szCs w:val="24"/>
        </w:rPr>
        <w:t xml:space="preserve">(Приложение № </w:t>
      </w:r>
      <w:r w:rsidR="006B7F5F" w:rsidRPr="002636FD">
        <w:rPr>
          <w:rFonts w:ascii="Times New Roman" w:hAnsi="Times New Roman" w:cs="Times New Roman"/>
          <w:bCs/>
          <w:sz w:val="24"/>
          <w:szCs w:val="24"/>
        </w:rPr>
        <w:t>9</w:t>
      </w:r>
      <w:r w:rsidRPr="002636FD">
        <w:rPr>
          <w:rFonts w:ascii="Times New Roman" w:hAnsi="Times New Roman" w:cs="Times New Roman"/>
          <w:bCs/>
          <w:sz w:val="24"/>
          <w:szCs w:val="24"/>
        </w:rPr>
        <w:t>).</w:t>
      </w:r>
      <w:r w:rsidRPr="00D232FE">
        <w:rPr>
          <w:rFonts w:ascii="Times New Roman" w:hAnsi="Times New Roman" w:cs="Times New Roman"/>
          <w:bCs/>
          <w:sz w:val="24"/>
          <w:szCs w:val="24"/>
        </w:rPr>
        <w:t xml:space="preserve"> </w:t>
      </w:r>
    </w:p>
    <w:p w14:paraId="4781EB0F" w14:textId="77777777" w:rsidR="00F15247" w:rsidRDefault="00115D42"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На основание чл. 69, ал. 6 от ЗУСЕСИФ, във</w:t>
      </w:r>
      <w:r w:rsidR="007E5F57" w:rsidRPr="002636FD">
        <w:rPr>
          <w:rFonts w:ascii="Times New Roman" w:hAnsi="Times New Roman" w:cs="Times New Roman"/>
          <w:bCs/>
          <w:sz w:val="24"/>
          <w:szCs w:val="24"/>
        </w:rPr>
        <w:t xml:space="preserve"> връзка с провеждане на процедурата за предоставяне на безвъзмездна финансова помощ, и/или при изпълнение, съответно отчитане на проекта, всеки кандидат/бенефициент може да подаде сигнал за наличие на нередности и/или измами или съмнение за нередности и/или измами по реда и при условията</w:t>
      </w:r>
      <w:r w:rsidRPr="002636FD">
        <w:rPr>
          <w:rFonts w:ascii="Times New Roman" w:hAnsi="Times New Roman" w:cs="Times New Roman"/>
          <w:bCs/>
          <w:sz w:val="24"/>
          <w:szCs w:val="24"/>
        </w:rPr>
        <w:t xml:space="preserve"> на</w:t>
      </w:r>
      <w:r w:rsidR="007E5F57" w:rsidRPr="002636FD">
        <w:rPr>
          <w:rFonts w:ascii="Times New Roman" w:hAnsi="Times New Roman" w:cs="Times New Roman"/>
          <w:bCs/>
          <w:sz w:val="24"/>
          <w:szCs w:val="24"/>
        </w:rPr>
        <w:t xml:space="preserve"> Наредбата за администриране на нередности по Европейските структурни и инвестиционни фондове, приета с Постановление № 173 на Министерския съвет от 2016 г. (</w:t>
      </w:r>
      <w:r w:rsidR="0038625A" w:rsidRPr="002636FD">
        <w:rPr>
          <w:rFonts w:ascii="Times New Roman" w:hAnsi="Times New Roman" w:cs="Times New Roman"/>
          <w:bCs/>
          <w:sz w:val="24"/>
          <w:szCs w:val="24"/>
        </w:rPr>
        <w:t>О</w:t>
      </w:r>
      <w:r w:rsidRPr="002636FD">
        <w:rPr>
          <w:rFonts w:ascii="Times New Roman" w:hAnsi="Times New Roman" w:cs="Times New Roman"/>
          <w:bCs/>
          <w:sz w:val="24"/>
          <w:szCs w:val="24"/>
        </w:rPr>
        <w:t xml:space="preserve">бн., </w:t>
      </w:r>
      <w:r w:rsidR="007E5F57" w:rsidRPr="002636FD">
        <w:rPr>
          <w:rFonts w:ascii="Times New Roman" w:hAnsi="Times New Roman" w:cs="Times New Roman"/>
          <w:bCs/>
          <w:sz w:val="24"/>
          <w:szCs w:val="24"/>
        </w:rPr>
        <w:t>ДВ, бр. 57 от 2016г.) и съобразно подписаната от него Декларация за нередности по образец.</w:t>
      </w:r>
    </w:p>
    <w:p w14:paraId="5E236D7F" w14:textId="77777777" w:rsidR="00F15247" w:rsidRPr="002636FD"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xml:space="preserve">В случаите, когато проекта е свързан с придобиването на патент, полезен модел или ноу-хау, не се изискват две независими, съпоставими и конкурентни оферти.  </w:t>
      </w:r>
    </w:p>
    <w:p w14:paraId="102C932E" w14:textId="77777777" w:rsidR="00F15247" w:rsidRPr="002636FD"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Следва да се има предвид, че когато се придобива патент или полезен модел за иновация се представят документи от Патентното ведомство на Република България за тяхното доказване:</w:t>
      </w:r>
      <w:r w:rsidR="00F15247" w:rsidRPr="002636FD" w:rsidDel="00F15247">
        <w:rPr>
          <w:rFonts w:ascii="Times New Roman" w:hAnsi="Times New Roman" w:cs="Times New Roman"/>
          <w:bCs/>
          <w:sz w:val="24"/>
          <w:szCs w:val="24"/>
        </w:rPr>
        <w:t xml:space="preserve"> </w:t>
      </w:r>
    </w:p>
    <w:p w14:paraId="191710B9" w14:textId="77777777" w:rsidR="00F15247" w:rsidRPr="002636FD"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патент за изобретение,</w:t>
      </w:r>
    </w:p>
    <w:p w14:paraId="24E947D9" w14:textId="77777777" w:rsidR="00E75D60" w:rsidRPr="002636FD"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xml:space="preserve"> или </w:t>
      </w:r>
    </w:p>
    <w:p w14:paraId="247623FA" w14:textId="77777777" w:rsidR="00E75D60"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свидетелство за регистрация на полезен модел за иновацията, внедрявана по проекта.</w:t>
      </w:r>
      <w:r w:rsidRPr="00193650">
        <w:rPr>
          <w:rFonts w:ascii="Times New Roman" w:hAnsi="Times New Roman" w:cs="Times New Roman"/>
          <w:bCs/>
          <w:sz w:val="24"/>
          <w:szCs w:val="24"/>
        </w:rPr>
        <w:t xml:space="preserve"> </w:t>
      </w:r>
    </w:p>
    <w:p w14:paraId="634F06FC" w14:textId="77777777" w:rsidR="00E75D60" w:rsidRPr="002636FD"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В случаите, когато се придобива ноу-хау, също се представят доказателства за притежаваният производствен опит (ноу-хау) с техническа документация, научни публикации, независими становища от компетентни организации в областта на иновацията или независими хабилитирани лица в областта на иновацията. Документите не трябва да са с декларативен харектер, а да съдържат оценка за иновативния продукт/процес/съоръжения и да доказват неговата иновативност.</w:t>
      </w:r>
    </w:p>
    <w:p w14:paraId="69CBD13A" w14:textId="77777777" w:rsidR="00E75D60"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При придобиване на ноу-хау, следва изрично да се посочи кой е притежателя му –</w:t>
      </w:r>
      <w:r w:rsidR="002636FD" w:rsidRPr="002636FD">
        <w:rPr>
          <w:rFonts w:ascii="Times New Roman" w:hAnsi="Times New Roman" w:cs="Times New Roman"/>
          <w:bCs/>
          <w:sz w:val="24"/>
          <w:szCs w:val="24"/>
        </w:rPr>
        <w:t>юридическо лице</w:t>
      </w:r>
      <w:r w:rsidRPr="002636FD">
        <w:rPr>
          <w:rFonts w:ascii="Times New Roman" w:hAnsi="Times New Roman" w:cs="Times New Roman"/>
          <w:bCs/>
          <w:sz w:val="24"/>
          <w:szCs w:val="24"/>
        </w:rPr>
        <w:t xml:space="preserve"> или физическо/и лице/а в трудово-правни отношения със същ</w:t>
      </w:r>
      <w:r w:rsidR="002636FD" w:rsidRPr="002636FD">
        <w:rPr>
          <w:rFonts w:ascii="Times New Roman" w:hAnsi="Times New Roman" w:cs="Times New Roman"/>
          <w:bCs/>
          <w:sz w:val="24"/>
          <w:szCs w:val="24"/>
        </w:rPr>
        <w:t>о</w:t>
      </w:r>
      <w:r w:rsidRPr="002636FD">
        <w:rPr>
          <w:rFonts w:ascii="Times New Roman" w:hAnsi="Times New Roman" w:cs="Times New Roman"/>
          <w:bCs/>
          <w:sz w:val="24"/>
          <w:szCs w:val="24"/>
        </w:rPr>
        <w:t>т</w:t>
      </w:r>
      <w:r w:rsidR="002636FD" w:rsidRPr="002636FD">
        <w:rPr>
          <w:rFonts w:ascii="Times New Roman" w:hAnsi="Times New Roman" w:cs="Times New Roman"/>
          <w:bCs/>
          <w:sz w:val="24"/>
          <w:szCs w:val="24"/>
        </w:rPr>
        <w:t>о</w:t>
      </w:r>
      <w:r w:rsidRPr="002636FD">
        <w:rPr>
          <w:rFonts w:ascii="Times New Roman" w:hAnsi="Times New Roman" w:cs="Times New Roman"/>
          <w:bCs/>
          <w:sz w:val="24"/>
          <w:szCs w:val="24"/>
        </w:rPr>
        <w:t xml:space="preserve"> институция</w:t>
      </w:r>
      <w:r w:rsidR="002636FD" w:rsidRPr="002636FD">
        <w:rPr>
          <w:rFonts w:ascii="Times New Roman" w:hAnsi="Times New Roman" w:cs="Times New Roman"/>
          <w:bCs/>
          <w:sz w:val="24"/>
          <w:szCs w:val="24"/>
        </w:rPr>
        <w:t xml:space="preserve"> юридическо лице</w:t>
      </w:r>
      <w:r w:rsidRPr="002636FD">
        <w:rPr>
          <w:rFonts w:ascii="Times New Roman" w:hAnsi="Times New Roman" w:cs="Times New Roman"/>
          <w:bCs/>
          <w:sz w:val="24"/>
          <w:szCs w:val="24"/>
        </w:rPr>
        <w:t>.</w:t>
      </w:r>
      <w:r w:rsidRPr="00193650">
        <w:rPr>
          <w:rFonts w:ascii="Times New Roman" w:hAnsi="Times New Roman" w:cs="Times New Roman"/>
          <w:bCs/>
          <w:sz w:val="24"/>
          <w:szCs w:val="24"/>
        </w:rPr>
        <w:t xml:space="preserve"> </w:t>
      </w:r>
    </w:p>
    <w:p w14:paraId="4B269C8D" w14:textId="77777777" w:rsidR="00E75D60" w:rsidRDefault="00193650" w:rsidP="004C46BA">
      <w:pPr>
        <w:spacing w:line="360" w:lineRule="auto"/>
        <w:ind w:firstLine="708"/>
        <w:jc w:val="both"/>
        <w:rPr>
          <w:rFonts w:ascii="Times New Roman" w:hAnsi="Times New Roman" w:cs="Times New Roman"/>
          <w:bCs/>
          <w:sz w:val="24"/>
          <w:szCs w:val="24"/>
        </w:rPr>
      </w:pPr>
      <w:r w:rsidRPr="00C701D2">
        <w:rPr>
          <w:rFonts w:ascii="Times New Roman" w:hAnsi="Times New Roman" w:cs="Times New Roman"/>
          <w:bCs/>
          <w:sz w:val="24"/>
          <w:szCs w:val="24"/>
        </w:rPr>
        <w:t xml:space="preserve">Следва да </w:t>
      </w:r>
      <w:r w:rsidR="00C701D2" w:rsidRPr="00C701D2">
        <w:rPr>
          <w:rFonts w:ascii="Times New Roman" w:hAnsi="Times New Roman" w:cs="Times New Roman"/>
          <w:bCs/>
          <w:sz w:val="24"/>
          <w:szCs w:val="24"/>
        </w:rPr>
        <w:t xml:space="preserve">се </w:t>
      </w:r>
      <w:r w:rsidRPr="00C701D2">
        <w:rPr>
          <w:rFonts w:ascii="Times New Roman" w:hAnsi="Times New Roman" w:cs="Times New Roman"/>
          <w:bCs/>
          <w:sz w:val="24"/>
          <w:szCs w:val="24"/>
        </w:rPr>
        <w:t xml:space="preserve">има предвид, че предметът на лицензионният договор се ограничава само и единствено до придобиване на права на интелектуална собственост, а не до придобиване на оборудване и съоръжения. За всички останали случаи, например ако </w:t>
      </w:r>
      <w:r w:rsidR="00C701D2" w:rsidRPr="00C701D2">
        <w:rPr>
          <w:rFonts w:ascii="Times New Roman" w:hAnsi="Times New Roman" w:cs="Times New Roman"/>
          <w:bCs/>
          <w:sz w:val="24"/>
          <w:szCs w:val="24"/>
        </w:rPr>
        <w:t xml:space="preserve">се </w:t>
      </w:r>
      <w:r w:rsidRPr="00C701D2">
        <w:rPr>
          <w:rFonts w:ascii="Times New Roman" w:hAnsi="Times New Roman" w:cs="Times New Roman"/>
          <w:bCs/>
          <w:sz w:val="24"/>
          <w:szCs w:val="24"/>
        </w:rPr>
        <w:t>предвижда придобиване на ново оборудване (ДМА), необходимо за внедряване на иновативен продукт или процес, задължително се съблюдават изискванията на т. 1.1. Процедури за избор на изпълнител от Условията за изпълнение на проекти по настоящата процедура.</w:t>
      </w:r>
    </w:p>
    <w:p w14:paraId="23509814" w14:textId="77777777" w:rsidR="00E75D60" w:rsidRDefault="00193650" w:rsidP="004C46BA">
      <w:pPr>
        <w:spacing w:line="360" w:lineRule="auto"/>
        <w:ind w:firstLine="708"/>
        <w:jc w:val="both"/>
        <w:rPr>
          <w:rFonts w:ascii="Times New Roman" w:hAnsi="Times New Roman" w:cs="Times New Roman"/>
          <w:bCs/>
          <w:sz w:val="24"/>
          <w:szCs w:val="24"/>
        </w:rPr>
      </w:pPr>
      <w:r w:rsidRPr="00367264">
        <w:rPr>
          <w:rFonts w:ascii="Times New Roman" w:hAnsi="Times New Roman" w:cs="Times New Roman"/>
          <w:bCs/>
          <w:sz w:val="24"/>
          <w:szCs w:val="24"/>
        </w:rPr>
        <w:t>За удостоверяване на разходите по закупуване на патент, полезен модел или ноу-хау се представя лицензионен договор, с който се разрешава използването на съответния обект на интелектуална собственост и съответните разходо-оправдателни документи. Представя се документ (уведомление/удостоверение) от Патентното ведомство, че договора е вписан в техният регистър.</w:t>
      </w:r>
    </w:p>
    <w:p w14:paraId="65E6FC59" w14:textId="77777777" w:rsidR="004C46BA" w:rsidRDefault="004C46BA" w:rsidP="004C46BA">
      <w:pPr>
        <w:spacing w:line="360" w:lineRule="auto"/>
        <w:ind w:firstLine="708"/>
        <w:jc w:val="both"/>
        <w:rPr>
          <w:rFonts w:ascii="Times New Roman" w:hAnsi="Times New Roman" w:cs="Times New Roman"/>
          <w:bCs/>
          <w:sz w:val="24"/>
          <w:szCs w:val="24"/>
        </w:rPr>
      </w:pPr>
    </w:p>
    <w:p w14:paraId="696BCE4D" w14:textId="77777777" w:rsidR="004D59C2" w:rsidRPr="00EE5D0B" w:rsidRDefault="00193650" w:rsidP="004C46BA">
      <w:pPr>
        <w:spacing w:line="360" w:lineRule="auto"/>
        <w:ind w:firstLine="708"/>
        <w:jc w:val="both"/>
        <w:rPr>
          <w:rFonts w:ascii="Times New Roman" w:hAnsi="Times New Roman" w:cs="Times New Roman"/>
          <w:b/>
          <w:color w:val="5B9BD5"/>
          <w:sz w:val="24"/>
          <w:szCs w:val="24"/>
          <w:lang w:val="en-US"/>
        </w:rPr>
      </w:pPr>
      <w:r w:rsidRPr="00EE5D0B">
        <w:rPr>
          <w:rFonts w:ascii="Times New Roman" w:hAnsi="Times New Roman" w:cs="Times New Roman"/>
          <w:b/>
          <w:color w:val="5B9BD5"/>
          <w:sz w:val="24"/>
          <w:szCs w:val="24"/>
        </w:rPr>
        <w:t>1.2.</w:t>
      </w:r>
      <w:r w:rsidRPr="00EE5D0B">
        <w:rPr>
          <w:rFonts w:ascii="Times New Roman" w:hAnsi="Times New Roman" w:cs="Times New Roman"/>
          <w:b/>
          <w:color w:val="5B9BD5"/>
          <w:sz w:val="24"/>
          <w:szCs w:val="24"/>
        </w:rPr>
        <w:tab/>
        <w:t>Изменения и/или допълнение на административен договор за предоставяне на безвъзмездна финансова помощ</w:t>
      </w:r>
      <w:r w:rsidR="004D59C2" w:rsidRPr="00EE5D0B">
        <w:rPr>
          <w:rFonts w:ascii="Times New Roman" w:hAnsi="Times New Roman" w:cs="Times New Roman"/>
          <w:b/>
          <w:color w:val="5B9BD5"/>
          <w:sz w:val="24"/>
          <w:szCs w:val="24"/>
          <w:lang w:val="en-US"/>
        </w:rPr>
        <w:t>.</w:t>
      </w:r>
    </w:p>
    <w:p w14:paraId="67D6565B" w14:textId="77777777" w:rsidR="00E75D60" w:rsidRDefault="000310BE" w:rsidP="004C46BA">
      <w:pPr>
        <w:spacing w:line="360" w:lineRule="auto"/>
        <w:ind w:firstLine="708"/>
        <w:jc w:val="both"/>
        <w:rPr>
          <w:rFonts w:ascii="Times New Roman" w:hAnsi="Times New Roman" w:cs="Times New Roman"/>
          <w:bCs/>
          <w:sz w:val="24"/>
          <w:szCs w:val="24"/>
        </w:rPr>
      </w:pPr>
      <w:r w:rsidRPr="00F878F2">
        <w:rPr>
          <w:rFonts w:ascii="Times New Roman" w:hAnsi="Times New Roman" w:cs="Times New Roman"/>
          <w:sz w:val="24"/>
          <w:szCs w:val="24"/>
        </w:rPr>
        <w:t>Измененията и/или допълненията на договора и проекта се извършват чрез сключването на допълнителни споразумения към него, по инициатива на Управляващия орган или на Бенефициента, при условията на чл. 39 от ЗУСЕСИФ и раздел IX от Общите условия. Допълнителното споразумение не може да нарушава конкурентните условия, съществуващи към момента на сключване на административния договор и равното третиране на бенефициентите.</w:t>
      </w:r>
      <w:r w:rsidR="007E5F57" w:rsidRPr="000310BE">
        <w:rPr>
          <w:rFonts w:ascii="Times New Roman" w:hAnsi="Times New Roman" w:cs="Times New Roman"/>
          <w:bCs/>
          <w:sz w:val="24"/>
          <w:szCs w:val="24"/>
        </w:rPr>
        <w:t xml:space="preserve"> </w:t>
      </w:r>
    </w:p>
    <w:p w14:paraId="24BBE0F7" w14:textId="77777777" w:rsidR="004C46BA" w:rsidRPr="000310BE" w:rsidRDefault="004C46BA" w:rsidP="004C46BA">
      <w:pPr>
        <w:spacing w:line="360" w:lineRule="auto"/>
        <w:ind w:firstLine="708"/>
        <w:jc w:val="both"/>
        <w:rPr>
          <w:rFonts w:ascii="Times New Roman" w:hAnsi="Times New Roman" w:cs="Times New Roman"/>
          <w:bCs/>
          <w:sz w:val="24"/>
          <w:szCs w:val="24"/>
        </w:rPr>
      </w:pPr>
    </w:p>
    <w:p w14:paraId="56B21987" w14:textId="77777777" w:rsidR="00197298" w:rsidRPr="00EE5D0B" w:rsidRDefault="00193650" w:rsidP="004C46BA">
      <w:pPr>
        <w:spacing w:line="360" w:lineRule="auto"/>
        <w:ind w:firstLine="708"/>
        <w:jc w:val="both"/>
        <w:rPr>
          <w:rFonts w:ascii="Times New Roman" w:hAnsi="Times New Roman" w:cs="Times New Roman"/>
          <w:b/>
          <w:color w:val="5B9BD5"/>
          <w:sz w:val="24"/>
          <w:szCs w:val="24"/>
        </w:rPr>
      </w:pPr>
      <w:r w:rsidRPr="00EE5D0B">
        <w:rPr>
          <w:rFonts w:ascii="Times New Roman" w:hAnsi="Times New Roman" w:cs="Times New Roman"/>
          <w:b/>
          <w:color w:val="5B9BD5"/>
          <w:sz w:val="24"/>
          <w:szCs w:val="24"/>
        </w:rPr>
        <w:t>1.3.</w:t>
      </w:r>
      <w:r w:rsidRPr="00EE5D0B">
        <w:rPr>
          <w:rFonts w:ascii="Times New Roman" w:hAnsi="Times New Roman" w:cs="Times New Roman"/>
          <w:b/>
          <w:color w:val="5B9BD5"/>
          <w:sz w:val="24"/>
          <w:szCs w:val="24"/>
        </w:rPr>
        <w:tab/>
        <w:t>Проверки за удостоверяване на административните, финансовите, техническите и физическите аспекти от изпълнението на одобрените проекти</w:t>
      </w:r>
      <w:r w:rsidR="009E1660" w:rsidRPr="00EE5D0B">
        <w:rPr>
          <w:rFonts w:ascii="Times New Roman" w:hAnsi="Times New Roman" w:cs="Times New Roman"/>
          <w:b/>
          <w:color w:val="5B9BD5"/>
          <w:sz w:val="24"/>
          <w:szCs w:val="24"/>
        </w:rPr>
        <w:t xml:space="preserve">. </w:t>
      </w:r>
    </w:p>
    <w:p w14:paraId="098A39EC" w14:textId="77777777" w:rsidR="00927A1C" w:rsidRPr="002658DE" w:rsidRDefault="00927A1C" w:rsidP="004C46BA">
      <w:pPr>
        <w:spacing w:after="0" w:line="360" w:lineRule="auto"/>
        <w:ind w:firstLine="708"/>
        <w:jc w:val="both"/>
        <w:rPr>
          <w:rFonts w:ascii="Times New Roman" w:hAnsi="Times New Roman" w:cs="Times New Roman"/>
          <w:strike/>
          <w:sz w:val="24"/>
          <w:szCs w:val="24"/>
          <w:highlight w:val="yellow"/>
        </w:rPr>
      </w:pPr>
      <w:r w:rsidRPr="002658DE">
        <w:rPr>
          <w:rFonts w:ascii="Times New Roman" w:hAnsi="Times New Roman" w:cs="Times New Roman"/>
          <w:sz w:val="24"/>
          <w:szCs w:val="24"/>
        </w:rPr>
        <w:t>Съгласно правилата на Регламент (ЕС) № 1303/2013 на Европейския парламент и на Съвета за определяне на общо 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(Регламент (ЕС) № 1303/2013) и Споразумението за делегиране на функции от УО на ПМДР на Междинното звено (МЗ) – Държавен фонд „Земеделие“–Разплащателна агенция (ДФЗ-РА), последното следва да извърши проверки за удостоверяване на административните, финансовите, техническите и физическите аспекти от изпълнението на одобрените проекти</w:t>
      </w:r>
      <w:r w:rsidR="004D07E7" w:rsidRPr="004D07E7">
        <w:rPr>
          <w:rFonts w:ascii="Times New Roman" w:hAnsi="Times New Roman" w:cs="Times New Roman"/>
          <w:sz w:val="24"/>
          <w:szCs w:val="24"/>
        </w:rPr>
        <w:t>.</w:t>
      </w:r>
    </w:p>
    <w:p w14:paraId="16DCB91A" w14:textId="77777777" w:rsidR="00927A1C" w:rsidRPr="00927A1C" w:rsidRDefault="00927A1C" w:rsidP="004C46BA">
      <w:pPr>
        <w:spacing w:after="0" w:line="360" w:lineRule="auto"/>
        <w:ind w:firstLine="708"/>
        <w:jc w:val="both"/>
        <w:rPr>
          <w:rFonts w:ascii="Times New Roman" w:hAnsi="Times New Roman" w:cs="Times New Roman"/>
          <w:sz w:val="24"/>
          <w:szCs w:val="24"/>
          <w:highlight w:val="yellow"/>
        </w:rPr>
      </w:pPr>
    </w:p>
    <w:p w14:paraId="55A9A868" w14:textId="506B7933" w:rsidR="00927A1C" w:rsidRPr="00927A1C" w:rsidRDefault="00E157E7" w:rsidP="004C46BA">
      <w:pPr>
        <w:spacing w:after="0" w:line="360" w:lineRule="auto"/>
        <w:ind w:firstLine="708"/>
        <w:jc w:val="both"/>
        <w:rPr>
          <w:rFonts w:ascii="Times New Roman" w:hAnsi="Times New Roman" w:cs="Times New Roman"/>
          <w:sz w:val="24"/>
          <w:szCs w:val="24"/>
          <w:highlight w:val="yellow"/>
        </w:rPr>
      </w:pPr>
      <w:r w:rsidRPr="00E157E7">
        <w:rPr>
          <w:rFonts w:ascii="Times New Roman" w:hAnsi="Times New Roman" w:cs="Times New Roman"/>
          <w:sz w:val="24"/>
          <w:szCs w:val="24"/>
        </w:rPr>
        <w:t>Проверките могат да бъдат както административни – проверка на документи, така и проверки на място за изпълнение на дейностите, заложени по одобрения проект. За проекти, които предвиждат дейности по провеждане на информационна кампания, бенефициентът следва в срок от 10 дни преди провеждането им да уведоми УО на ПМДР, за да бъде планирано посещение на място.</w:t>
      </w:r>
    </w:p>
    <w:p w14:paraId="68AE772B" w14:textId="77777777" w:rsidR="00927A1C" w:rsidRPr="00927A1C" w:rsidRDefault="00927A1C" w:rsidP="004C46BA">
      <w:pPr>
        <w:spacing w:after="0" w:line="360" w:lineRule="auto"/>
        <w:ind w:firstLine="708"/>
        <w:jc w:val="both"/>
        <w:rPr>
          <w:rFonts w:ascii="Times New Roman" w:hAnsi="Times New Roman" w:cs="Times New Roman"/>
          <w:sz w:val="24"/>
          <w:szCs w:val="24"/>
          <w:highlight w:val="yellow"/>
        </w:rPr>
      </w:pPr>
    </w:p>
    <w:p w14:paraId="081EA137" w14:textId="77777777" w:rsidR="00927A1C" w:rsidRPr="00487C7B" w:rsidRDefault="00927A1C" w:rsidP="004C46BA">
      <w:pPr>
        <w:spacing w:after="0" w:line="360" w:lineRule="auto"/>
        <w:ind w:firstLine="708"/>
        <w:jc w:val="both"/>
        <w:rPr>
          <w:rFonts w:ascii="Times New Roman" w:hAnsi="Times New Roman" w:cs="Times New Roman"/>
          <w:sz w:val="24"/>
          <w:szCs w:val="24"/>
        </w:rPr>
      </w:pPr>
      <w:r w:rsidRPr="00487C7B">
        <w:rPr>
          <w:rFonts w:ascii="Times New Roman" w:hAnsi="Times New Roman" w:cs="Times New Roman"/>
          <w:sz w:val="24"/>
          <w:szCs w:val="24"/>
        </w:rPr>
        <w:t xml:space="preserve">Управляващият орган на ПМДР извършва задължителни проверки преди подписване на АДПБФП. </w:t>
      </w:r>
    </w:p>
    <w:p w14:paraId="1A1B605F" w14:textId="77777777" w:rsidR="00927A1C" w:rsidRPr="00487C7B" w:rsidRDefault="00927A1C" w:rsidP="004C46BA">
      <w:pPr>
        <w:spacing w:after="0" w:line="360" w:lineRule="auto"/>
        <w:ind w:firstLine="708"/>
        <w:jc w:val="both"/>
        <w:rPr>
          <w:rFonts w:ascii="Times New Roman" w:hAnsi="Times New Roman" w:cs="Times New Roman"/>
          <w:sz w:val="24"/>
          <w:szCs w:val="24"/>
        </w:rPr>
      </w:pPr>
    </w:p>
    <w:p w14:paraId="274CE87E" w14:textId="77777777" w:rsidR="00927A1C" w:rsidRPr="00487C7B" w:rsidRDefault="00927A1C" w:rsidP="004C46BA">
      <w:pPr>
        <w:spacing w:after="0" w:line="360" w:lineRule="auto"/>
        <w:ind w:firstLine="708"/>
        <w:jc w:val="both"/>
        <w:rPr>
          <w:rFonts w:ascii="Times New Roman" w:hAnsi="Times New Roman" w:cs="Times New Roman"/>
          <w:sz w:val="24"/>
          <w:szCs w:val="24"/>
        </w:rPr>
      </w:pPr>
      <w:r w:rsidRPr="00487C7B">
        <w:rPr>
          <w:rFonts w:ascii="Times New Roman" w:hAnsi="Times New Roman" w:cs="Times New Roman"/>
          <w:sz w:val="24"/>
          <w:szCs w:val="24"/>
        </w:rPr>
        <w:t>Управляващият орган на ПМДР извършва междинни проверки на място по време на изпълнението на проекта (при необходимост).</w:t>
      </w:r>
    </w:p>
    <w:p w14:paraId="4C7FE44B" w14:textId="77777777" w:rsidR="00927A1C" w:rsidRPr="00487C7B" w:rsidRDefault="00927A1C" w:rsidP="004C46BA">
      <w:pPr>
        <w:spacing w:after="0" w:line="360" w:lineRule="auto"/>
        <w:ind w:firstLine="708"/>
        <w:jc w:val="both"/>
        <w:rPr>
          <w:rFonts w:ascii="Times New Roman" w:hAnsi="Times New Roman" w:cs="Times New Roman"/>
          <w:sz w:val="24"/>
          <w:szCs w:val="24"/>
        </w:rPr>
      </w:pPr>
    </w:p>
    <w:p w14:paraId="6165E5C3" w14:textId="77777777" w:rsidR="00927A1C" w:rsidRPr="00487C7B" w:rsidRDefault="00927A1C" w:rsidP="004C46BA">
      <w:pPr>
        <w:spacing w:after="0" w:line="360" w:lineRule="auto"/>
        <w:ind w:firstLine="708"/>
        <w:jc w:val="both"/>
        <w:rPr>
          <w:rFonts w:ascii="Times New Roman" w:hAnsi="Times New Roman" w:cs="Times New Roman"/>
          <w:sz w:val="24"/>
          <w:szCs w:val="24"/>
        </w:rPr>
      </w:pPr>
      <w:r w:rsidRPr="00487C7B">
        <w:rPr>
          <w:rFonts w:ascii="Times New Roman" w:hAnsi="Times New Roman" w:cs="Times New Roman"/>
          <w:sz w:val="24"/>
          <w:szCs w:val="24"/>
        </w:rPr>
        <w:t xml:space="preserve">Междинното звено – ДФЗ-РА извършва административни проверки и проверки на място преди плащане по реда установен  в Общите условия  към административните договори за предоставяне на безвъзмездна финансова помощ и мониторингови проверки на изпълнените проекти на база извадка (проверките са административни и проверки на място).  </w:t>
      </w:r>
    </w:p>
    <w:p w14:paraId="1D2C65D9" w14:textId="77777777" w:rsidR="00927A1C" w:rsidRPr="00927A1C" w:rsidRDefault="00927A1C" w:rsidP="004C46BA">
      <w:pPr>
        <w:spacing w:after="0" w:line="360" w:lineRule="auto"/>
        <w:ind w:firstLine="708"/>
        <w:jc w:val="both"/>
        <w:rPr>
          <w:rFonts w:ascii="Times New Roman" w:hAnsi="Times New Roman" w:cs="Times New Roman"/>
          <w:sz w:val="24"/>
          <w:szCs w:val="24"/>
          <w:highlight w:val="yellow"/>
        </w:rPr>
      </w:pPr>
    </w:p>
    <w:p w14:paraId="4B4C00E9" w14:textId="77777777" w:rsidR="00487C7B" w:rsidRDefault="00487C7B" w:rsidP="004C46BA">
      <w:pPr>
        <w:spacing w:after="0" w:line="360" w:lineRule="auto"/>
        <w:jc w:val="both"/>
        <w:rPr>
          <w:rFonts w:ascii="Times New Roman" w:hAnsi="Times New Roman" w:cs="Times New Roman"/>
          <w:sz w:val="24"/>
          <w:szCs w:val="24"/>
          <w:highlight w:val="yellow"/>
        </w:rPr>
      </w:pPr>
    </w:p>
    <w:p w14:paraId="3DCBC4A2" w14:textId="77777777" w:rsidR="00927A1C" w:rsidRPr="00487C7B" w:rsidRDefault="00927A1C" w:rsidP="004C46BA">
      <w:pPr>
        <w:spacing w:after="0" w:line="360" w:lineRule="auto"/>
        <w:ind w:firstLine="708"/>
        <w:jc w:val="both"/>
        <w:rPr>
          <w:rFonts w:ascii="Times New Roman" w:hAnsi="Times New Roman" w:cs="Times New Roman"/>
          <w:sz w:val="24"/>
          <w:szCs w:val="24"/>
        </w:rPr>
      </w:pPr>
      <w:r w:rsidRPr="00487C7B">
        <w:rPr>
          <w:rFonts w:ascii="Times New Roman" w:hAnsi="Times New Roman" w:cs="Times New Roman"/>
          <w:sz w:val="24"/>
          <w:szCs w:val="24"/>
        </w:rPr>
        <w:t>При подаване на искане за междинно/окончателно плащане бенефициентът предоставя чрез ИСУН 2020 и междинен/финален отчет за изпълнението на проекта</w:t>
      </w:r>
      <w:r w:rsidR="00487C7B" w:rsidRPr="00487C7B">
        <w:rPr>
          <w:rFonts w:ascii="Times New Roman" w:hAnsi="Times New Roman" w:cs="Times New Roman"/>
          <w:sz w:val="24"/>
          <w:szCs w:val="24"/>
        </w:rPr>
        <w:t>.</w:t>
      </w:r>
      <w:r w:rsidRPr="00487C7B">
        <w:rPr>
          <w:rFonts w:ascii="Times New Roman" w:hAnsi="Times New Roman" w:cs="Times New Roman"/>
          <w:sz w:val="24"/>
          <w:szCs w:val="24"/>
        </w:rPr>
        <w:t xml:space="preserve"> ДФЗ-РА извършва задължителни проверки, като в случай че бъдат констатирани несъответствия, разходите за съответните дейности няма да бъдат признати, като ще бъдат прилагани съответни европейски и национални норми. Бенефициентът е задължен да осигури директен достъп (както по време на изпълнението на проекта, така и след неговото приключване) на представители на Управляващия орган</w:t>
      </w:r>
      <w:r w:rsidR="00487C7B" w:rsidRPr="00487C7B">
        <w:rPr>
          <w:rFonts w:ascii="Times New Roman" w:hAnsi="Times New Roman" w:cs="Times New Roman"/>
          <w:sz w:val="24"/>
          <w:szCs w:val="24"/>
        </w:rPr>
        <w:t xml:space="preserve"> на ПМДР</w:t>
      </w:r>
      <w:r w:rsidRPr="00487C7B">
        <w:rPr>
          <w:rFonts w:ascii="Times New Roman" w:hAnsi="Times New Roman" w:cs="Times New Roman"/>
          <w:sz w:val="24"/>
          <w:szCs w:val="24"/>
        </w:rPr>
        <w:t>, Междинното звено на Управляващия орган, МИРГ и/или други одитиращи институции с цел извършването на проверка на място на резултатите от изпълнението на проекта.</w:t>
      </w:r>
    </w:p>
    <w:p w14:paraId="4D435A76" w14:textId="77777777" w:rsidR="00927A1C" w:rsidRPr="00487C7B" w:rsidRDefault="00927A1C" w:rsidP="004C46BA">
      <w:pPr>
        <w:spacing w:after="0" w:line="360" w:lineRule="auto"/>
        <w:ind w:firstLine="708"/>
        <w:jc w:val="both"/>
        <w:rPr>
          <w:rFonts w:ascii="Times New Roman" w:hAnsi="Times New Roman" w:cs="Times New Roman"/>
          <w:sz w:val="24"/>
          <w:szCs w:val="24"/>
        </w:rPr>
      </w:pPr>
    </w:p>
    <w:p w14:paraId="2BF23204" w14:textId="77777777" w:rsidR="00927A1C" w:rsidRPr="00487C7B" w:rsidRDefault="00927A1C" w:rsidP="004C46BA">
      <w:pPr>
        <w:spacing w:after="0" w:line="360" w:lineRule="auto"/>
        <w:ind w:firstLine="708"/>
        <w:jc w:val="both"/>
        <w:rPr>
          <w:rFonts w:ascii="Times New Roman" w:hAnsi="Times New Roman" w:cs="Times New Roman"/>
          <w:sz w:val="24"/>
          <w:szCs w:val="24"/>
        </w:rPr>
      </w:pPr>
      <w:r w:rsidRPr="00487C7B">
        <w:rPr>
          <w:rFonts w:ascii="Times New Roman" w:hAnsi="Times New Roman" w:cs="Times New Roman"/>
          <w:sz w:val="24"/>
          <w:szCs w:val="24"/>
        </w:rPr>
        <w:t>Бенефициентът е задължен да докладва и отчита изпълнението на проекта в съответните отчетни форми и документи чрез ИСУН 2020.</w:t>
      </w:r>
    </w:p>
    <w:p w14:paraId="0575926E" w14:textId="77777777" w:rsidR="00927A1C" w:rsidRPr="00927A1C" w:rsidRDefault="00927A1C" w:rsidP="004C46BA">
      <w:pPr>
        <w:spacing w:after="0" w:line="360" w:lineRule="auto"/>
        <w:ind w:firstLine="708"/>
        <w:jc w:val="both"/>
        <w:rPr>
          <w:rFonts w:ascii="Times New Roman" w:hAnsi="Times New Roman" w:cs="Times New Roman"/>
          <w:sz w:val="24"/>
          <w:szCs w:val="24"/>
          <w:highlight w:val="yellow"/>
        </w:rPr>
      </w:pPr>
    </w:p>
    <w:p w14:paraId="0A7F4AAC" w14:textId="77777777" w:rsidR="00D9644F" w:rsidRPr="00927A1C" w:rsidRDefault="00D9644F" w:rsidP="004C46BA">
      <w:pPr>
        <w:keepNext/>
        <w:keepLines/>
        <w:spacing w:after="0" w:line="360" w:lineRule="auto"/>
        <w:ind w:firstLine="708"/>
        <w:jc w:val="both"/>
        <w:outlineLvl w:val="1"/>
        <w:rPr>
          <w:rFonts w:ascii="Times New Roman" w:hAnsi="Times New Roman" w:cs="Times New Roman"/>
          <w:bCs/>
          <w:sz w:val="24"/>
          <w:szCs w:val="24"/>
        </w:rPr>
      </w:pPr>
    </w:p>
    <w:p w14:paraId="5060719D" w14:textId="77777777" w:rsidR="007E5F57" w:rsidRPr="00D232FE" w:rsidRDefault="007E5F57" w:rsidP="004C46BA">
      <w:pPr>
        <w:keepNext/>
        <w:keepLines/>
        <w:spacing w:after="0" w:line="360" w:lineRule="auto"/>
        <w:ind w:firstLine="708"/>
        <w:jc w:val="both"/>
        <w:outlineLvl w:val="1"/>
        <w:rPr>
          <w:rFonts w:ascii="Times New Roman" w:hAnsi="Times New Roman" w:cs="Times New Roman"/>
          <w:b/>
          <w:bCs/>
          <w:color w:val="5B9BD5"/>
          <w:sz w:val="24"/>
          <w:szCs w:val="24"/>
        </w:rPr>
      </w:pPr>
      <w:r w:rsidRPr="00D232FE">
        <w:rPr>
          <w:rFonts w:ascii="Times New Roman" w:hAnsi="Times New Roman" w:cs="Times New Roman"/>
          <w:b/>
          <w:bCs/>
          <w:color w:val="5B9BD5"/>
          <w:sz w:val="24"/>
          <w:szCs w:val="24"/>
        </w:rPr>
        <w:t>2.</w:t>
      </w:r>
      <w:r w:rsidRPr="00D232FE">
        <w:rPr>
          <w:rFonts w:ascii="Times New Roman" w:hAnsi="Times New Roman" w:cs="Times New Roman"/>
          <w:b/>
          <w:bCs/>
          <w:color w:val="5B9BD5"/>
          <w:sz w:val="24"/>
          <w:szCs w:val="24"/>
        </w:rPr>
        <w:tab/>
        <w:t>Финансово изпълнение на проектите и плащане.</w:t>
      </w:r>
    </w:p>
    <w:p w14:paraId="1EF378AB" w14:textId="77777777" w:rsidR="00613479" w:rsidRPr="00B33C65" w:rsidRDefault="00613479" w:rsidP="004C46BA">
      <w:pPr>
        <w:spacing w:after="0" w:line="360" w:lineRule="auto"/>
        <w:ind w:firstLine="708"/>
        <w:jc w:val="both"/>
        <w:rPr>
          <w:rFonts w:ascii="Times New Roman" w:hAnsi="Times New Roman" w:cs="Times New Roman"/>
          <w:sz w:val="24"/>
          <w:szCs w:val="24"/>
        </w:rPr>
      </w:pPr>
      <w:r w:rsidRPr="00B33C65">
        <w:rPr>
          <w:rFonts w:ascii="Times New Roman" w:hAnsi="Times New Roman" w:cs="Times New Roman"/>
          <w:sz w:val="24"/>
          <w:szCs w:val="24"/>
        </w:rPr>
        <w:t>Всички допустими разходи (надлежно доказани със съответната фактура или друг счетоводен документ с еквивалентна доказателствена стойност) могат да бъдат представени за плащане само веднъж, т.е. разходите не могат да бъдат заявявани и за тях не може да бъде предоставена безвъзмездна финансова помощ, вкл. по други проекти и по други програми.</w:t>
      </w:r>
    </w:p>
    <w:p w14:paraId="7D68E96C" w14:textId="77777777" w:rsidR="00613479" w:rsidRPr="00903428" w:rsidRDefault="00613479" w:rsidP="004C46BA">
      <w:pPr>
        <w:spacing w:after="0" w:line="360" w:lineRule="auto"/>
        <w:ind w:firstLine="708"/>
        <w:jc w:val="both"/>
        <w:rPr>
          <w:rFonts w:ascii="Times New Roman" w:hAnsi="Times New Roman" w:cs="Times New Roman"/>
          <w:sz w:val="24"/>
          <w:szCs w:val="24"/>
        </w:rPr>
      </w:pPr>
      <w:r w:rsidRPr="00903428">
        <w:rPr>
          <w:rFonts w:ascii="Times New Roman" w:hAnsi="Times New Roman" w:cs="Times New Roman"/>
          <w:sz w:val="24"/>
          <w:szCs w:val="24"/>
        </w:rPr>
        <w:t>Бенефициентът е задължен да поддържа отделни счетоводни аналитични сметка/подсметка или отделна счетоводна система за допустимите разходи по проекта/ите и използването на средствата от безвъзмездната финансова помощ, съгласно изискванията на чл. 57, ал. 1, т.5 от ЗУСЕСИФ.</w:t>
      </w:r>
    </w:p>
    <w:p w14:paraId="3CCFC201" w14:textId="77777777" w:rsidR="00613479" w:rsidRPr="00EB66F8"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Максималният размер на безвъзмездната финансова помощ задължително се посочва в административния договор за безвъзмездна финансова помощ. Този размер се основава на бюджета, формиран на база предварителната оценка на размера на допустимите разходи, необходими за изпълнението на проекта. Фиксираният в административния договор размер на безвъзмездната финансова помощ е максимален, но действителният размер на подлежащата на изплащане помощ се определя след приключване на всички допустими дейности по проекта и зависи от тяхното надлежно удостоверяване и одобряване на действително извършените разходи.</w:t>
      </w:r>
    </w:p>
    <w:p w14:paraId="09527E41" w14:textId="77777777" w:rsidR="00613479"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Недопустими са промени в бюджета на одобрения проект, водещи до увеличаване на първоначално договорения процент и размер на безвъзмездната финансова помощ по договора.</w:t>
      </w:r>
    </w:p>
    <w:p w14:paraId="3CC22794" w14:textId="77777777" w:rsidR="00EB66F8" w:rsidRDefault="00EB66F8" w:rsidP="004C46BA">
      <w:pPr>
        <w:spacing w:after="0" w:line="360" w:lineRule="auto"/>
        <w:ind w:firstLine="708"/>
        <w:jc w:val="both"/>
        <w:rPr>
          <w:rFonts w:ascii="Times New Roman" w:hAnsi="Times New Roman" w:cs="Times New Roman"/>
          <w:sz w:val="24"/>
          <w:szCs w:val="24"/>
        </w:rPr>
      </w:pPr>
    </w:p>
    <w:p w14:paraId="7F7539CB" w14:textId="695C9EE5" w:rsidR="00EB66F8" w:rsidRPr="004B4255" w:rsidRDefault="00194802" w:rsidP="004C46BA">
      <w:pPr>
        <w:keepNext/>
        <w:keepLines/>
        <w:spacing w:after="0" w:line="360" w:lineRule="auto"/>
        <w:ind w:firstLine="708"/>
        <w:jc w:val="both"/>
        <w:outlineLvl w:val="1"/>
        <w:rPr>
          <w:rFonts w:ascii="Times New Roman" w:hAnsi="Times New Roman" w:cs="Times New Roman"/>
          <w:bCs/>
          <w:sz w:val="24"/>
          <w:szCs w:val="24"/>
        </w:rPr>
      </w:pPr>
      <w:r w:rsidRPr="000443E1">
        <w:rPr>
          <w:rFonts w:ascii="Times New Roman" w:hAnsi="Times New Roman" w:cs="Times New Roman"/>
          <w:b/>
          <w:bCs/>
          <w:sz w:val="24"/>
          <w:szCs w:val="24"/>
        </w:rPr>
        <w:t>ВАЖНО:</w:t>
      </w:r>
      <w:r w:rsidRPr="00194802">
        <w:rPr>
          <w:rFonts w:ascii="Times New Roman" w:hAnsi="Times New Roman" w:cs="Times New Roman"/>
          <w:bCs/>
          <w:sz w:val="24"/>
          <w:szCs w:val="24"/>
        </w:rPr>
        <w:t xml:space="preserve"> </w:t>
      </w:r>
      <w:r w:rsidR="00EB66F8" w:rsidRPr="004B4255">
        <w:rPr>
          <w:rFonts w:ascii="Times New Roman" w:hAnsi="Times New Roman" w:cs="Times New Roman"/>
          <w:bCs/>
          <w:sz w:val="24"/>
          <w:szCs w:val="24"/>
        </w:rPr>
        <w:t>Кандидатите следва да вземат под внимание Указание на УО на ПМДР за регламентиране и отчитане на възнагражденията на екипите за изпълнение на проекти, което е публикувано и може да бъде намерено на следния интернет адрес: https://www.eufunds.bg/bg/pmdr/node/5279.</w:t>
      </w:r>
    </w:p>
    <w:p w14:paraId="4F372991" w14:textId="77777777" w:rsidR="00EB66F8" w:rsidRPr="00EB66F8" w:rsidRDefault="00EB66F8" w:rsidP="004C46BA">
      <w:pPr>
        <w:spacing w:after="0" w:line="360" w:lineRule="auto"/>
        <w:ind w:firstLine="708"/>
        <w:jc w:val="both"/>
        <w:rPr>
          <w:rFonts w:ascii="Times New Roman" w:hAnsi="Times New Roman" w:cs="Times New Roman"/>
          <w:sz w:val="24"/>
          <w:szCs w:val="24"/>
        </w:rPr>
      </w:pPr>
    </w:p>
    <w:p w14:paraId="12426D3B" w14:textId="77777777" w:rsidR="00613479" w:rsidRPr="00EB66F8"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 xml:space="preserve">По настоящата процедура за предоставяне на безвъзмездна финансова помощ се предвижда авансово, междинно и окончателно плащане като редът, условията и сроковете за тяхното извършване са определени в административния договор и Общите условия към него. </w:t>
      </w:r>
    </w:p>
    <w:p w14:paraId="196523D6" w14:textId="77777777" w:rsidR="00613479" w:rsidRPr="00EB66F8"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Исканията за авансово, междинно и окончателно плащане на бенефициента се подават по ред, условия и в срок определени в административния договор и Общите условия към него.</w:t>
      </w:r>
    </w:p>
    <w:p w14:paraId="581C9372" w14:textId="77777777" w:rsidR="00613479" w:rsidRPr="00613479" w:rsidRDefault="00613479" w:rsidP="004C46BA">
      <w:pPr>
        <w:spacing w:after="0" w:line="360" w:lineRule="auto"/>
        <w:ind w:firstLine="708"/>
        <w:jc w:val="both"/>
        <w:rPr>
          <w:rFonts w:ascii="Times New Roman" w:hAnsi="Times New Roman" w:cs="Times New Roman"/>
          <w:b/>
          <w:sz w:val="24"/>
          <w:szCs w:val="24"/>
          <w:highlight w:val="yellow"/>
        </w:rPr>
      </w:pPr>
    </w:p>
    <w:p w14:paraId="5B5159EC" w14:textId="77777777" w:rsidR="00613479" w:rsidRPr="00EB66F8"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В изпълнение на Решение на Министерски съвет № 592 от 21.08.2018 г. след сключване на договор на стойност, равна или надвишаваща 30 000,00 лв. и преди извършване на плащане, УО на ПМДР има ангажимент да уведомява Национална агенция за приходите и Агенция „Митници“ за предстоящата за изплащане сума и за стойността на конкретния договор, по който ще се извърши плащането, за проверка на наличие/липса на данъчни задължения. При наличие на данъчни задължения към Национална агенция за приходите и Агенция „Митници“, Управляващият орган извършва банков превод на запорираната сума по посочената в разпореждането за изпълнение банкова сметка и уведомява бенефициента за извършения превод в модул „Кореспонденция“ в ИСУН 2020.</w:t>
      </w:r>
    </w:p>
    <w:p w14:paraId="5AF3A6F2" w14:textId="77777777" w:rsidR="00613479" w:rsidRPr="00EB66F8" w:rsidRDefault="00613479" w:rsidP="004C46BA">
      <w:pPr>
        <w:spacing w:after="0" w:line="360" w:lineRule="auto"/>
        <w:jc w:val="both"/>
        <w:rPr>
          <w:rFonts w:ascii="Times New Roman" w:hAnsi="Times New Roman" w:cs="Times New Roman"/>
          <w:sz w:val="24"/>
          <w:szCs w:val="24"/>
        </w:rPr>
      </w:pPr>
    </w:p>
    <w:p w14:paraId="5058878D" w14:textId="77777777" w:rsidR="00613479"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Бенефициентите общини имат право да им бъдат възстановени разходи за ДДС съгласно разпоредбите на националното законодателство за изпълнението на държавния бюджет на Република България за съответната година по реда, описан в Указания от Управляващия орган на ПМДР във връзка с финансиране на разходи за данък добавена стойност (ДДС) на бенефициенти по одобрени за подпомагане проекти по ПМДР. Размерът на допустимите разходи за ДДС следва изрично да бъде посочен в Административен договор за безвъзмездна финансова помощ и/или в допълнително споразумение към него.</w:t>
      </w:r>
    </w:p>
    <w:p w14:paraId="6F550CCD" w14:textId="77777777" w:rsidR="00613479" w:rsidRDefault="00613479" w:rsidP="004C46BA">
      <w:pPr>
        <w:spacing w:after="0" w:line="360" w:lineRule="auto"/>
        <w:jc w:val="both"/>
        <w:rPr>
          <w:rFonts w:ascii="Times New Roman" w:hAnsi="Times New Roman" w:cs="Times New Roman"/>
          <w:sz w:val="24"/>
          <w:szCs w:val="24"/>
        </w:rPr>
      </w:pPr>
    </w:p>
    <w:p w14:paraId="2CD919D9" w14:textId="77777777" w:rsidR="00613479" w:rsidRDefault="007E5F57" w:rsidP="004C46BA">
      <w:pPr>
        <w:spacing w:after="0" w:line="360" w:lineRule="auto"/>
        <w:jc w:val="both"/>
        <w:rPr>
          <w:rFonts w:ascii="Times New Roman" w:hAnsi="Times New Roman" w:cs="Times New Roman"/>
          <w:b/>
          <w:bCs/>
          <w:color w:val="5B9BD5"/>
          <w:sz w:val="24"/>
          <w:szCs w:val="24"/>
        </w:rPr>
      </w:pPr>
      <w:r w:rsidRPr="00D232FE">
        <w:rPr>
          <w:rFonts w:ascii="Times New Roman" w:hAnsi="Times New Roman" w:cs="Times New Roman"/>
          <w:b/>
          <w:bCs/>
          <w:color w:val="5B9BD5"/>
          <w:sz w:val="24"/>
          <w:szCs w:val="24"/>
        </w:rPr>
        <w:t>3.</w:t>
      </w:r>
      <w:r w:rsidRPr="00D232FE">
        <w:rPr>
          <w:rFonts w:ascii="Times New Roman" w:hAnsi="Times New Roman" w:cs="Times New Roman"/>
          <w:b/>
          <w:bCs/>
          <w:color w:val="5B9BD5"/>
          <w:sz w:val="24"/>
          <w:szCs w:val="24"/>
        </w:rPr>
        <w:tab/>
        <w:t>Мерки за информиране и публичност</w:t>
      </w:r>
    </w:p>
    <w:p w14:paraId="1FC15999" w14:textId="77777777" w:rsidR="00613479" w:rsidRDefault="00613479" w:rsidP="004C46BA">
      <w:pPr>
        <w:spacing w:after="0" w:line="360" w:lineRule="auto"/>
        <w:jc w:val="both"/>
        <w:rPr>
          <w:rFonts w:ascii="Times New Roman" w:hAnsi="Times New Roman" w:cs="Times New Roman"/>
          <w:bCs/>
          <w:sz w:val="24"/>
          <w:szCs w:val="24"/>
          <w:highlight w:val="yellow"/>
        </w:rPr>
      </w:pPr>
    </w:p>
    <w:p w14:paraId="57970C29" w14:textId="77777777" w:rsidR="00613479" w:rsidRPr="009107FA" w:rsidRDefault="007E5F57" w:rsidP="004C46BA">
      <w:pPr>
        <w:spacing w:after="0" w:line="360" w:lineRule="auto"/>
        <w:ind w:firstLine="708"/>
        <w:jc w:val="both"/>
        <w:rPr>
          <w:rFonts w:ascii="Times New Roman" w:hAnsi="Times New Roman" w:cs="Times New Roman"/>
          <w:bCs/>
          <w:sz w:val="24"/>
          <w:szCs w:val="24"/>
        </w:rPr>
      </w:pPr>
      <w:r w:rsidRPr="009107FA">
        <w:rPr>
          <w:rFonts w:ascii="Times New Roman" w:hAnsi="Times New Roman" w:cs="Times New Roman"/>
          <w:bCs/>
          <w:sz w:val="24"/>
          <w:szCs w:val="24"/>
        </w:rPr>
        <w:t>Всички бенефициенти трябва да прилагат подходящи мерки за публичност и информираност съгласно правилата на Приложение XII от Регламент (ЕС) № 1303/2013.</w:t>
      </w:r>
    </w:p>
    <w:p w14:paraId="58BA68F8" w14:textId="77777777" w:rsidR="00613479" w:rsidRDefault="00613479" w:rsidP="004C46BA">
      <w:pPr>
        <w:spacing w:after="0" w:line="360" w:lineRule="auto"/>
        <w:ind w:firstLine="708"/>
        <w:jc w:val="both"/>
        <w:rPr>
          <w:rFonts w:ascii="Times New Roman" w:hAnsi="Times New Roman" w:cs="Times New Roman"/>
          <w:bCs/>
          <w:sz w:val="24"/>
          <w:szCs w:val="24"/>
          <w:highlight w:val="yellow"/>
        </w:rPr>
      </w:pPr>
    </w:p>
    <w:p w14:paraId="0259D767" w14:textId="77777777" w:rsidR="00613479" w:rsidRPr="009107FA" w:rsidRDefault="007E5F57" w:rsidP="004C46BA">
      <w:pPr>
        <w:spacing w:after="0" w:line="360" w:lineRule="auto"/>
        <w:ind w:firstLine="708"/>
        <w:jc w:val="both"/>
        <w:rPr>
          <w:rFonts w:ascii="Times New Roman" w:hAnsi="Times New Roman" w:cs="Times New Roman"/>
          <w:bCs/>
          <w:sz w:val="24"/>
          <w:szCs w:val="24"/>
        </w:rPr>
      </w:pPr>
      <w:r w:rsidRPr="009107FA">
        <w:rPr>
          <w:rFonts w:ascii="Times New Roman" w:hAnsi="Times New Roman" w:cs="Times New Roman"/>
          <w:bCs/>
          <w:sz w:val="24"/>
          <w:szCs w:val="24"/>
        </w:rPr>
        <w:t>Бенефициентите са длъжни да упоменат финансовия принос на Европейския фонд за морско дело и рибарство чрез „Програма за морско дело и рибарство” 2014-2020 в информацията, изготвяна и предоставяна във връзка с изпълнението на проекта, във всички отчети за изпълнение на договора (междинни и финален), както и във всички други документи, отнасящи се до изпълнението на дадена дейност по проекта. Във всички обяви и публикации /в случай, че има такива/, свързани с изпълнението на проекта, бенефициентът е длъжен да оповести, че проектът е получил финансиране от ЕФМДР чрез ПМДР.</w:t>
      </w:r>
    </w:p>
    <w:p w14:paraId="4BA92DB5" w14:textId="77777777" w:rsidR="00613479" w:rsidRPr="009107FA" w:rsidRDefault="007E5F57" w:rsidP="004C46BA">
      <w:pPr>
        <w:spacing w:after="0" w:line="360" w:lineRule="auto"/>
        <w:ind w:firstLine="708"/>
        <w:jc w:val="both"/>
        <w:rPr>
          <w:rFonts w:ascii="Times New Roman" w:hAnsi="Times New Roman" w:cs="Times New Roman"/>
          <w:bCs/>
          <w:sz w:val="24"/>
          <w:szCs w:val="24"/>
        </w:rPr>
      </w:pPr>
      <w:r w:rsidRPr="009107FA">
        <w:rPr>
          <w:rFonts w:ascii="Times New Roman" w:hAnsi="Times New Roman" w:cs="Times New Roman"/>
          <w:bCs/>
          <w:sz w:val="24"/>
          <w:szCs w:val="24"/>
        </w:rPr>
        <w:t>По време на изпълнението на даден проект бенефициентът информира обществеността за получената от ЕФМДР подкрепа като:</w:t>
      </w:r>
    </w:p>
    <w:p w14:paraId="344B67CD" w14:textId="77777777" w:rsidR="00613479" w:rsidRPr="009107FA" w:rsidRDefault="007E5F57" w:rsidP="004C46BA">
      <w:pPr>
        <w:spacing w:after="0" w:line="360" w:lineRule="auto"/>
        <w:ind w:firstLine="708"/>
        <w:jc w:val="both"/>
        <w:rPr>
          <w:rFonts w:ascii="Times New Roman" w:hAnsi="Times New Roman" w:cs="Times New Roman"/>
          <w:bCs/>
          <w:sz w:val="24"/>
          <w:szCs w:val="24"/>
        </w:rPr>
      </w:pPr>
      <w:r w:rsidRPr="009107FA">
        <w:rPr>
          <w:rFonts w:ascii="Times New Roman" w:hAnsi="Times New Roman" w:cs="Times New Roman"/>
          <w:bCs/>
          <w:sz w:val="24"/>
          <w:szCs w:val="24"/>
        </w:rPr>
        <w:t>а) включва на интернет страницата си, когато такава съществува, кратко описание на проекта, пропорционално на равнището на подкрепа, включително на неговите цели и резултати, и откроява финансовата подкрепа от ЕС;</w:t>
      </w:r>
    </w:p>
    <w:p w14:paraId="4BD9F54B" w14:textId="77777777" w:rsidR="00613479" w:rsidRPr="009107FA" w:rsidRDefault="007E5F57" w:rsidP="004C46BA">
      <w:pPr>
        <w:spacing w:after="0" w:line="360" w:lineRule="auto"/>
        <w:ind w:firstLine="708"/>
        <w:jc w:val="both"/>
        <w:rPr>
          <w:rFonts w:ascii="Times New Roman" w:hAnsi="Times New Roman" w:cs="Times New Roman"/>
          <w:bCs/>
          <w:sz w:val="24"/>
          <w:szCs w:val="24"/>
        </w:rPr>
      </w:pPr>
      <w:r w:rsidRPr="009107FA">
        <w:rPr>
          <w:rFonts w:ascii="Times New Roman" w:hAnsi="Times New Roman" w:cs="Times New Roman"/>
          <w:bCs/>
          <w:sz w:val="24"/>
          <w:szCs w:val="24"/>
        </w:rPr>
        <w:t>б) поставя минимум един плакат с информация за проекта (поне размер А3), в който се споменава финансовата подкрепа от ЕС, на видно за обществеността място, като например входа на сграда.</w:t>
      </w:r>
    </w:p>
    <w:p w14:paraId="03A42594"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Плакатът следва да съдържа следната текстова и визуална информация:</w:t>
      </w:r>
    </w:p>
    <w:p w14:paraId="4B423E63"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емблемата на ЕС и упоменаването „Европейски съюз“;</w:t>
      </w:r>
    </w:p>
    <w:p w14:paraId="47602877"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наименованието на съфинансиращия фонд - Европейски фонд за морско дело и рибарство;</w:t>
      </w:r>
    </w:p>
    <w:p w14:paraId="4EFD4887"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общото лого за програмен период 2014-2020 г.;</w:t>
      </w:r>
    </w:p>
    <w:p w14:paraId="65D44113"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наименованието на „Програма за  морско дело и рибарство” 2014-2020;</w:t>
      </w:r>
    </w:p>
    <w:p w14:paraId="1AD17489"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наименованието на проекта;</w:t>
      </w:r>
    </w:p>
    <w:p w14:paraId="70705E32"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общата стойност на проекта, както и размера на европейското и националното съфинансиране, представени в български лева;</w:t>
      </w:r>
    </w:p>
    <w:p w14:paraId="21DA875F"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начална и крайна дата на изпълнение на проекта.</w:t>
      </w:r>
    </w:p>
    <w:p w14:paraId="57880DDE" w14:textId="77777777" w:rsidR="00613479" w:rsidRDefault="00613479" w:rsidP="004C46BA">
      <w:pPr>
        <w:spacing w:after="0" w:line="360" w:lineRule="auto"/>
        <w:ind w:firstLine="708"/>
        <w:jc w:val="both"/>
        <w:rPr>
          <w:rFonts w:ascii="Times New Roman" w:hAnsi="Times New Roman" w:cs="Times New Roman"/>
          <w:bCs/>
          <w:sz w:val="24"/>
          <w:szCs w:val="24"/>
          <w:highlight w:val="yellow"/>
        </w:rPr>
      </w:pPr>
    </w:p>
    <w:p w14:paraId="1988ECFF" w14:textId="77777777" w:rsidR="003865AB" w:rsidRPr="003865AB" w:rsidRDefault="0038625A" w:rsidP="004C46BA">
      <w:pPr>
        <w:spacing w:after="0" w:line="360" w:lineRule="auto"/>
        <w:ind w:firstLine="708"/>
        <w:jc w:val="both"/>
        <w:rPr>
          <w:rFonts w:ascii="Times New Roman" w:hAnsi="Times New Roman" w:cs="Times New Roman"/>
          <w:bCs/>
          <w:sz w:val="24"/>
          <w:szCs w:val="24"/>
        </w:rPr>
      </w:pPr>
      <w:r w:rsidRPr="003865AB">
        <w:rPr>
          <w:rFonts w:ascii="Times New Roman" w:hAnsi="Times New Roman" w:cs="Times New Roman"/>
          <w:bCs/>
          <w:sz w:val="24"/>
          <w:szCs w:val="24"/>
        </w:rPr>
        <w:t>Емблемата на ЕС следва да е в съответствие с графичните стандарти, определени в приложение II от Регламент за изпълнение (ЕС) № 821/2014 на Комисията  от 28 юли 2014 година за определяне на правила за прилагането на Регламент (ЕС) № 1303/2013 на Европейския парламент и на Съвета по отношение на някои подробни разпоредби за прехвърлянето и управлението на приноса от програми, докладването относно финансовите инструменти, техническите характеристики на мерките за информация и комуникация относно операциите и системата за записване и съхранение на данни.</w:t>
      </w:r>
    </w:p>
    <w:p w14:paraId="34F8A2F7" w14:textId="77777777" w:rsidR="003865AB" w:rsidRPr="003865AB" w:rsidRDefault="003865AB" w:rsidP="004C46BA">
      <w:pPr>
        <w:spacing w:after="0" w:line="360" w:lineRule="auto"/>
        <w:ind w:firstLine="708"/>
        <w:jc w:val="both"/>
        <w:rPr>
          <w:rFonts w:ascii="Times New Roman" w:hAnsi="Times New Roman" w:cs="Times New Roman"/>
          <w:bCs/>
          <w:sz w:val="24"/>
          <w:szCs w:val="24"/>
        </w:rPr>
      </w:pPr>
    </w:p>
    <w:p w14:paraId="4190BDA4" w14:textId="77777777" w:rsidR="00613479" w:rsidRPr="003865AB" w:rsidRDefault="0038625A" w:rsidP="004C46BA">
      <w:pPr>
        <w:spacing w:after="0" w:line="360" w:lineRule="auto"/>
        <w:ind w:firstLine="708"/>
        <w:jc w:val="both"/>
        <w:rPr>
          <w:rFonts w:ascii="Times New Roman" w:hAnsi="Times New Roman" w:cs="Times New Roman"/>
          <w:bCs/>
          <w:sz w:val="24"/>
          <w:szCs w:val="24"/>
        </w:rPr>
      </w:pPr>
      <w:r w:rsidRPr="003865AB">
        <w:rPr>
          <w:rFonts w:ascii="Times New Roman" w:hAnsi="Times New Roman" w:cs="Times New Roman"/>
          <w:bCs/>
          <w:sz w:val="24"/>
          <w:szCs w:val="24"/>
        </w:rPr>
        <w:t xml:space="preserve"> В случаите на закупуване на оборудване е необходимо да се поставят стикери върху всеки актив, закупен по проекта, включващи информация за финансовия принос на ЕС чрез ПМДР. </w:t>
      </w:r>
    </w:p>
    <w:p w14:paraId="68C8033C" w14:textId="77777777" w:rsidR="00613479" w:rsidRPr="003865AB" w:rsidRDefault="00613479" w:rsidP="004C46BA">
      <w:pPr>
        <w:spacing w:after="0" w:line="360" w:lineRule="auto"/>
        <w:ind w:firstLine="708"/>
        <w:jc w:val="both"/>
        <w:rPr>
          <w:rFonts w:ascii="Times New Roman" w:hAnsi="Times New Roman" w:cs="Times New Roman"/>
          <w:bCs/>
          <w:sz w:val="24"/>
          <w:szCs w:val="24"/>
        </w:rPr>
      </w:pPr>
    </w:p>
    <w:p w14:paraId="5C30F9A6" w14:textId="77777777" w:rsidR="00613479" w:rsidRPr="003865AB" w:rsidRDefault="0038625A" w:rsidP="004C46BA">
      <w:pPr>
        <w:spacing w:after="0" w:line="360" w:lineRule="auto"/>
        <w:ind w:firstLine="708"/>
        <w:jc w:val="both"/>
        <w:rPr>
          <w:rFonts w:ascii="Times New Roman" w:hAnsi="Times New Roman" w:cs="Times New Roman"/>
          <w:bCs/>
          <w:sz w:val="24"/>
          <w:szCs w:val="24"/>
        </w:rPr>
      </w:pPr>
      <w:r w:rsidRPr="003865AB">
        <w:rPr>
          <w:rFonts w:ascii="Times New Roman" w:hAnsi="Times New Roman" w:cs="Times New Roman"/>
          <w:bCs/>
          <w:sz w:val="24"/>
          <w:szCs w:val="24"/>
        </w:rPr>
        <w:t xml:space="preserve">Пълният набор от мерки за информиране и публичност (визуализация), които бенефициентите трябва да прилагат при изпълнение на проекти, финансирани от ЕСИФ, се съдържа в „Единния наръчник на бенефициента за прилагане на правилата за информация и комуникация" 2014-2020, който може да бъде намерен на следната интернет страницата - </w:t>
      </w:r>
      <w:hyperlink r:id="rId11" w:history="1">
        <w:r w:rsidRPr="003865AB">
          <w:rPr>
            <w:rStyle w:val="Hyperlink"/>
            <w:rFonts w:ascii="Times New Roman" w:hAnsi="Times New Roman" w:cs="Times New Roman"/>
            <w:bCs/>
            <w:sz w:val="24"/>
            <w:szCs w:val="24"/>
          </w:rPr>
          <w:t>https://www.eufunds.bg/bg/taxonomy/term/609</w:t>
        </w:r>
      </w:hyperlink>
    </w:p>
    <w:p w14:paraId="5DE641E0" w14:textId="77777777" w:rsidR="00613479" w:rsidRPr="003865AB" w:rsidRDefault="00613479" w:rsidP="004C46BA">
      <w:pPr>
        <w:spacing w:after="0" w:line="360" w:lineRule="auto"/>
        <w:ind w:firstLine="708"/>
        <w:jc w:val="both"/>
        <w:rPr>
          <w:rFonts w:ascii="Times New Roman" w:hAnsi="Times New Roman" w:cs="Times New Roman"/>
          <w:bCs/>
          <w:sz w:val="24"/>
          <w:szCs w:val="24"/>
        </w:rPr>
      </w:pPr>
    </w:p>
    <w:p w14:paraId="657A0FC8" w14:textId="77777777" w:rsidR="00613479" w:rsidRPr="003865AB" w:rsidRDefault="0038625A" w:rsidP="004C46BA">
      <w:pPr>
        <w:spacing w:after="0" w:line="360" w:lineRule="auto"/>
        <w:ind w:firstLine="708"/>
        <w:jc w:val="both"/>
        <w:rPr>
          <w:rFonts w:ascii="Times New Roman" w:hAnsi="Times New Roman" w:cs="Times New Roman"/>
          <w:bCs/>
          <w:sz w:val="24"/>
          <w:szCs w:val="24"/>
        </w:rPr>
      </w:pPr>
      <w:r w:rsidRPr="003865AB">
        <w:rPr>
          <w:rFonts w:ascii="Times New Roman" w:hAnsi="Times New Roman" w:cs="Times New Roman"/>
          <w:bCs/>
          <w:sz w:val="24"/>
          <w:szCs w:val="24"/>
        </w:rPr>
        <w:t>На същата страница могат да бъдат намерени и векторните варианти на логото на ПМДР.</w:t>
      </w:r>
    </w:p>
    <w:p w14:paraId="16BC4A98" w14:textId="77777777" w:rsidR="00613479" w:rsidRDefault="00613479" w:rsidP="004C46BA">
      <w:pPr>
        <w:spacing w:after="0" w:line="360" w:lineRule="auto"/>
        <w:ind w:firstLine="708"/>
        <w:jc w:val="both"/>
        <w:rPr>
          <w:rFonts w:ascii="Times New Roman" w:hAnsi="Times New Roman" w:cs="Times New Roman"/>
          <w:bCs/>
          <w:sz w:val="24"/>
          <w:szCs w:val="24"/>
          <w:highlight w:val="yellow"/>
        </w:rPr>
      </w:pPr>
    </w:p>
    <w:p w14:paraId="50866204" w14:textId="214899CD" w:rsidR="00D06824" w:rsidRDefault="000443E1" w:rsidP="004C46BA">
      <w:pPr>
        <w:spacing w:after="0" w:line="360" w:lineRule="auto"/>
        <w:ind w:firstLine="708"/>
        <w:jc w:val="both"/>
        <w:rPr>
          <w:rFonts w:ascii="Times New Roman" w:hAnsi="Times New Roman" w:cs="Times New Roman"/>
          <w:bCs/>
          <w:sz w:val="24"/>
          <w:szCs w:val="24"/>
          <w:lang w:val="en-US"/>
        </w:rPr>
      </w:pPr>
      <w:r w:rsidRPr="006035F7">
        <w:rPr>
          <w:rFonts w:ascii="Times New Roman" w:hAnsi="Times New Roman" w:cs="Times New Roman"/>
          <w:b/>
          <w:bCs/>
          <w:sz w:val="24"/>
          <w:szCs w:val="24"/>
        </w:rPr>
        <w:t xml:space="preserve">ВАЖНО: </w:t>
      </w:r>
      <w:r w:rsidR="00197298" w:rsidRPr="00276269">
        <w:rPr>
          <w:rFonts w:ascii="Times New Roman" w:hAnsi="Times New Roman" w:cs="Times New Roman"/>
          <w:b/>
          <w:bCs/>
          <w:sz w:val="24"/>
          <w:szCs w:val="24"/>
          <w:lang w:val="en-US"/>
        </w:rPr>
        <w:t xml:space="preserve"> </w:t>
      </w:r>
      <w:r w:rsidR="007E5F57" w:rsidRPr="00276269">
        <w:rPr>
          <w:rFonts w:ascii="Times New Roman" w:hAnsi="Times New Roman" w:cs="Times New Roman"/>
          <w:bCs/>
          <w:sz w:val="24"/>
          <w:szCs w:val="24"/>
        </w:rPr>
        <w:t xml:space="preserve"> Неспазването на правилата за информиране и публичност (визуализация) </w:t>
      </w:r>
      <w:r w:rsidR="00842E5F" w:rsidRPr="00276269">
        <w:rPr>
          <w:rFonts w:ascii="Times New Roman" w:hAnsi="Times New Roman" w:cs="Times New Roman"/>
          <w:bCs/>
          <w:sz w:val="24"/>
          <w:szCs w:val="24"/>
        </w:rPr>
        <w:t xml:space="preserve">от страна на бенефициента </w:t>
      </w:r>
      <w:r w:rsidR="007E5F57" w:rsidRPr="00276269">
        <w:rPr>
          <w:rFonts w:ascii="Times New Roman" w:hAnsi="Times New Roman" w:cs="Times New Roman"/>
          <w:bCs/>
          <w:sz w:val="24"/>
          <w:szCs w:val="24"/>
        </w:rPr>
        <w:t>може да доведе до непризнаване на част или на цялата стойност на извършените по проекта разходи.</w:t>
      </w:r>
    </w:p>
    <w:p w14:paraId="4E6B0127" w14:textId="77777777" w:rsidR="00E50EBE" w:rsidRDefault="00E50EBE" w:rsidP="004C46BA">
      <w:pPr>
        <w:keepNext/>
        <w:keepLines/>
        <w:spacing w:after="0" w:line="360" w:lineRule="auto"/>
        <w:ind w:firstLine="708"/>
        <w:jc w:val="both"/>
        <w:outlineLvl w:val="1"/>
        <w:rPr>
          <w:rFonts w:ascii="Times New Roman" w:hAnsi="Times New Roman"/>
          <w:b/>
          <w:bCs/>
          <w:sz w:val="24"/>
          <w:szCs w:val="24"/>
        </w:rPr>
      </w:pPr>
    </w:p>
    <w:p w14:paraId="7A181CDE" w14:textId="77777777" w:rsidR="00A908A8" w:rsidRDefault="00706643" w:rsidP="004C46BA">
      <w:pPr>
        <w:keepNext/>
        <w:keepLines/>
        <w:spacing w:after="0" w:line="360" w:lineRule="auto"/>
        <w:ind w:firstLine="708"/>
        <w:jc w:val="both"/>
        <w:outlineLvl w:val="1"/>
        <w:rPr>
          <w:rFonts w:ascii="Times New Roman" w:hAnsi="Times New Roman" w:cs="Times New Roman"/>
          <w:b/>
          <w:bCs/>
          <w:color w:val="5B9BD5"/>
          <w:sz w:val="24"/>
          <w:szCs w:val="24"/>
        </w:rPr>
      </w:pPr>
      <w:bookmarkStart w:id="3" w:name="_Toc442274579"/>
      <w:bookmarkStart w:id="4" w:name="_Toc509920777"/>
      <w:r w:rsidRPr="00A908A8">
        <w:rPr>
          <w:rFonts w:ascii="Times New Roman" w:hAnsi="Times New Roman" w:cs="Times New Roman"/>
          <w:b/>
          <w:bCs/>
          <w:color w:val="5B9BD5"/>
          <w:sz w:val="24"/>
          <w:szCs w:val="24"/>
        </w:rPr>
        <w:t>4. Приложения към Условията за изпълнение:</w:t>
      </w:r>
      <w:bookmarkEnd w:id="3"/>
      <w:bookmarkEnd w:id="4"/>
    </w:p>
    <w:p w14:paraId="0A18597A" w14:textId="77777777" w:rsidR="001C0916" w:rsidRDefault="001C0916" w:rsidP="004C46BA">
      <w:pPr>
        <w:keepNext/>
        <w:keepLines/>
        <w:spacing w:after="0" w:line="360" w:lineRule="auto"/>
        <w:ind w:firstLine="708"/>
        <w:jc w:val="both"/>
        <w:outlineLvl w:val="1"/>
        <w:rPr>
          <w:rFonts w:ascii="Times New Roman" w:hAnsi="Times New Roman" w:cs="Times New Roman"/>
          <w:b/>
          <w:bCs/>
          <w:color w:val="5B9BD5"/>
          <w:sz w:val="24"/>
          <w:szCs w:val="24"/>
        </w:rPr>
      </w:pPr>
    </w:p>
    <w:p w14:paraId="632D554A" w14:textId="77777777" w:rsidR="007E2F34" w:rsidRPr="004F4AC5" w:rsidRDefault="007E2F34" w:rsidP="004C46BA">
      <w:pPr>
        <w:keepNext/>
        <w:keepLines/>
        <w:spacing w:after="120" w:line="360" w:lineRule="auto"/>
        <w:jc w:val="both"/>
        <w:outlineLvl w:val="1"/>
        <w:rPr>
          <w:rFonts w:ascii="Times New Roman" w:hAnsi="Times New Roman"/>
          <w:sz w:val="24"/>
          <w:szCs w:val="24"/>
        </w:rPr>
      </w:pPr>
      <w:r w:rsidRPr="004F4AC5">
        <w:rPr>
          <w:rFonts w:ascii="Times New Roman" w:hAnsi="Times New Roman" w:cs="Times New Roman"/>
          <w:sz w:val="24"/>
          <w:szCs w:val="24"/>
          <w:lang w:val="en-US"/>
        </w:rPr>
        <w:t xml:space="preserve">Приложение № </w:t>
      </w:r>
      <w:r w:rsidRPr="004F4AC5">
        <w:rPr>
          <w:rFonts w:ascii="Times New Roman" w:hAnsi="Times New Roman" w:cs="Times New Roman"/>
          <w:sz w:val="24"/>
          <w:szCs w:val="24"/>
        </w:rPr>
        <w:t xml:space="preserve">7 </w:t>
      </w:r>
      <w:r w:rsidR="00D06824">
        <w:rPr>
          <w:rFonts w:ascii="Times New Roman" w:hAnsi="Times New Roman" w:cs="Times New Roman"/>
          <w:sz w:val="24"/>
          <w:szCs w:val="24"/>
        </w:rPr>
        <w:t>-</w:t>
      </w:r>
      <w:r w:rsidR="00D06824" w:rsidRPr="004F4AC5">
        <w:rPr>
          <w:rFonts w:ascii="Times New Roman" w:hAnsi="Times New Roman" w:cs="Times New Roman"/>
          <w:sz w:val="24"/>
          <w:szCs w:val="24"/>
        </w:rPr>
        <w:t xml:space="preserve"> </w:t>
      </w:r>
      <w:r w:rsidRPr="004F4AC5">
        <w:rPr>
          <w:rFonts w:ascii="Times New Roman" w:hAnsi="Times New Roman" w:cs="Times New Roman"/>
          <w:sz w:val="24"/>
          <w:szCs w:val="24"/>
        </w:rPr>
        <w:t xml:space="preserve">образец на </w:t>
      </w:r>
      <w:r w:rsidRPr="004F4AC5">
        <w:rPr>
          <w:rFonts w:ascii="Times New Roman" w:hAnsi="Times New Roman" w:cs="Times New Roman"/>
          <w:sz w:val="24"/>
          <w:szCs w:val="24"/>
          <w:lang w:val="en-US"/>
        </w:rPr>
        <w:t>Декларация за упражняване правото на данъчен кредит</w:t>
      </w:r>
      <w:r w:rsidRPr="004F4AC5">
        <w:rPr>
          <w:rFonts w:ascii="Times New Roman" w:hAnsi="Times New Roman" w:cs="Times New Roman"/>
          <w:sz w:val="24"/>
          <w:szCs w:val="24"/>
        </w:rPr>
        <w:t>;</w:t>
      </w:r>
    </w:p>
    <w:p w14:paraId="5D2DEC05"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 xml:space="preserve">Приложение </w:t>
      </w:r>
      <w:r>
        <w:rPr>
          <w:rFonts w:ascii="Times New Roman" w:hAnsi="Times New Roman" w:cs="Times New Roman"/>
          <w:sz w:val="24"/>
          <w:szCs w:val="24"/>
          <w:lang w:val="ru-RU"/>
        </w:rPr>
        <w:t xml:space="preserve">№ </w:t>
      </w:r>
      <w:r>
        <w:rPr>
          <w:rFonts w:ascii="Times New Roman" w:hAnsi="Times New Roman" w:cs="Times New Roman"/>
          <w:sz w:val="24"/>
          <w:szCs w:val="24"/>
        </w:rPr>
        <w:t xml:space="preserve">8 - Образец на </w:t>
      </w:r>
      <w:r>
        <w:rPr>
          <w:rFonts w:ascii="Times New Roman" w:hAnsi="Times New Roman" w:cs="Times New Roman"/>
          <w:sz w:val="24"/>
          <w:szCs w:val="24"/>
          <w:lang w:val="en-US"/>
        </w:rPr>
        <w:t>A</w:t>
      </w:r>
      <w:r>
        <w:rPr>
          <w:rFonts w:ascii="Times New Roman" w:hAnsi="Times New Roman" w:cs="Times New Roman"/>
          <w:sz w:val="24"/>
          <w:szCs w:val="24"/>
        </w:rPr>
        <w:t>дминистративен договор за предоставяне на безвъзмездна финансова помощ по „Програма за морско дело и рибарство” 2014-2020;</w:t>
      </w:r>
    </w:p>
    <w:p w14:paraId="45C46A7C"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Приложение</w:t>
      </w:r>
      <w:r>
        <w:rPr>
          <w:rFonts w:ascii="Times New Roman" w:hAnsi="Times New Roman" w:cs="Times New Roman"/>
          <w:sz w:val="24"/>
          <w:szCs w:val="24"/>
          <w:lang w:val="ru-RU"/>
        </w:rPr>
        <w:t xml:space="preserve"> №</w:t>
      </w:r>
      <w:r>
        <w:rPr>
          <w:rFonts w:ascii="Times New Roman" w:hAnsi="Times New Roman" w:cs="Times New Roman"/>
          <w:sz w:val="24"/>
          <w:szCs w:val="24"/>
        </w:rPr>
        <w:t xml:space="preserve"> 9 - Общи условия към финансираните по „Програма за морско дело и рибарство” 2014-2020 административни договори за предоставяне на безвъзмездна финансова помощ;</w:t>
      </w:r>
    </w:p>
    <w:p w14:paraId="1B35FBC1"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 xml:space="preserve">Приложение </w:t>
      </w:r>
      <w:r>
        <w:rPr>
          <w:rFonts w:ascii="Times New Roman" w:hAnsi="Times New Roman" w:cs="Times New Roman"/>
          <w:sz w:val="24"/>
          <w:szCs w:val="24"/>
          <w:lang w:val="ru-RU"/>
        </w:rPr>
        <w:t xml:space="preserve">№ </w:t>
      </w:r>
      <w:r>
        <w:rPr>
          <w:rFonts w:ascii="Times New Roman" w:hAnsi="Times New Roman" w:cs="Times New Roman"/>
          <w:sz w:val="24"/>
          <w:szCs w:val="24"/>
        </w:rPr>
        <w:t>10 - Образец на Банкова гаранция;</w:t>
      </w:r>
    </w:p>
    <w:p w14:paraId="0107D363"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 xml:space="preserve">Приложение </w:t>
      </w:r>
      <w:r>
        <w:rPr>
          <w:rFonts w:ascii="Times New Roman" w:hAnsi="Times New Roman" w:cs="Times New Roman"/>
          <w:sz w:val="24"/>
          <w:szCs w:val="24"/>
          <w:lang w:val="ru-RU"/>
        </w:rPr>
        <w:t xml:space="preserve">№ </w:t>
      </w:r>
      <w:r>
        <w:rPr>
          <w:rFonts w:ascii="Times New Roman" w:hAnsi="Times New Roman" w:cs="Times New Roman"/>
          <w:sz w:val="24"/>
          <w:szCs w:val="24"/>
        </w:rPr>
        <w:t>11 - Заявление за профил за достъп на ръководител на бенефициента до ИСУН 2020;</w:t>
      </w:r>
    </w:p>
    <w:p w14:paraId="24454041"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 xml:space="preserve">Приложение </w:t>
      </w:r>
      <w:r>
        <w:rPr>
          <w:rFonts w:ascii="Times New Roman" w:hAnsi="Times New Roman" w:cs="Times New Roman"/>
          <w:sz w:val="24"/>
          <w:szCs w:val="24"/>
          <w:lang w:val="ru-RU"/>
        </w:rPr>
        <w:t xml:space="preserve">№ </w:t>
      </w:r>
      <w:r>
        <w:rPr>
          <w:rFonts w:ascii="Times New Roman" w:hAnsi="Times New Roman" w:cs="Times New Roman"/>
          <w:sz w:val="24"/>
          <w:szCs w:val="24"/>
        </w:rPr>
        <w:t>12 - Заявление за профил за достъп на упълномощени от бенефициента лица до ИСУН 2020;</w:t>
      </w:r>
    </w:p>
    <w:p w14:paraId="0FBEB570"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Приложение № 1</w:t>
      </w:r>
      <w:r>
        <w:rPr>
          <w:rFonts w:ascii="Times New Roman" w:hAnsi="Times New Roman" w:cs="Times New Roman"/>
          <w:sz w:val="24"/>
          <w:szCs w:val="24"/>
          <w:lang w:val="en-US"/>
        </w:rPr>
        <w:t>3</w:t>
      </w:r>
      <w:r>
        <w:rPr>
          <w:rFonts w:ascii="Times New Roman" w:hAnsi="Times New Roman" w:cs="Times New Roman"/>
          <w:sz w:val="24"/>
          <w:szCs w:val="24"/>
        </w:rPr>
        <w:t xml:space="preserve"> - Списък с изискуеми документи към Искане за авансово плащане</w:t>
      </w:r>
      <w:r>
        <w:rPr>
          <w:rFonts w:ascii="Times New Roman" w:hAnsi="Times New Roman" w:cs="Times New Roman"/>
          <w:sz w:val="24"/>
          <w:szCs w:val="24"/>
          <w:lang w:val="en-US"/>
        </w:rPr>
        <w:t>;</w:t>
      </w:r>
    </w:p>
    <w:p w14:paraId="22435508"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Приложение № 1</w:t>
      </w:r>
      <w:r>
        <w:rPr>
          <w:rFonts w:ascii="Times New Roman" w:hAnsi="Times New Roman" w:cs="Times New Roman"/>
          <w:sz w:val="24"/>
          <w:szCs w:val="24"/>
          <w:lang w:val="en-US"/>
        </w:rPr>
        <w:t>4</w:t>
      </w:r>
      <w:r>
        <w:rPr>
          <w:rFonts w:ascii="Times New Roman" w:hAnsi="Times New Roman" w:cs="Times New Roman"/>
          <w:sz w:val="24"/>
          <w:szCs w:val="24"/>
        </w:rPr>
        <w:t xml:space="preserve"> - Списък с изискуеми документи към Искане за междинно/окончателно плащане;</w:t>
      </w:r>
    </w:p>
    <w:p w14:paraId="0C21CCBE" w14:textId="01FCDA92"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Приложение № 1</w:t>
      </w:r>
      <w:r>
        <w:rPr>
          <w:rFonts w:ascii="Times New Roman" w:hAnsi="Times New Roman" w:cs="Times New Roman"/>
          <w:sz w:val="24"/>
          <w:szCs w:val="24"/>
          <w:lang w:val="en-US"/>
        </w:rPr>
        <w:t xml:space="preserve">5 </w:t>
      </w:r>
      <w:r>
        <w:rPr>
          <w:rFonts w:ascii="Times New Roman" w:hAnsi="Times New Roman" w:cs="Times New Roman"/>
          <w:sz w:val="24"/>
          <w:szCs w:val="24"/>
        </w:rPr>
        <w:t xml:space="preserve">- </w:t>
      </w:r>
      <w:r w:rsidR="005C2AEB">
        <w:rPr>
          <w:rFonts w:ascii="Times New Roman" w:hAnsi="Times New Roman" w:cs="Times New Roman"/>
          <w:sz w:val="24"/>
          <w:szCs w:val="24"/>
        </w:rPr>
        <w:t xml:space="preserve">Образец </w:t>
      </w:r>
      <w:r>
        <w:rPr>
          <w:rFonts w:ascii="Times New Roman" w:hAnsi="Times New Roman" w:cs="Times New Roman"/>
          <w:sz w:val="24"/>
          <w:szCs w:val="24"/>
        </w:rPr>
        <w:t>на Декларация за втора употреба</w:t>
      </w:r>
      <w:r>
        <w:rPr>
          <w:rFonts w:ascii="Times New Roman" w:hAnsi="Times New Roman" w:cs="Times New Roman"/>
          <w:sz w:val="24"/>
          <w:szCs w:val="24"/>
          <w:lang w:val="en-US"/>
        </w:rPr>
        <w:t>;</w:t>
      </w:r>
    </w:p>
    <w:p w14:paraId="07B85308" w14:textId="77777777" w:rsidR="00F4576E" w:rsidRPr="008C208E" w:rsidRDefault="00F4576E" w:rsidP="004C46BA">
      <w:pPr>
        <w:keepNext/>
        <w:keepLines/>
        <w:spacing w:after="120" w:line="360" w:lineRule="auto"/>
        <w:jc w:val="both"/>
        <w:outlineLvl w:val="1"/>
        <w:rPr>
          <w:rFonts w:ascii="Times New Roman" w:hAnsi="Times New Roman" w:cs="Times New Roman"/>
          <w:sz w:val="24"/>
          <w:szCs w:val="24"/>
        </w:rPr>
      </w:pPr>
      <w:r>
        <w:rPr>
          <w:rFonts w:ascii="Times New Roman" w:hAnsi="Times New Roman" w:cs="Times New Roman"/>
          <w:sz w:val="24"/>
          <w:szCs w:val="24"/>
        </w:rPr>
        <w:t>Приложение № 16 - Документи за осъществяване на последващ контрол на проведена процедура „</w:t>
      </w:r>
      <w:r w:rsidRPr="008C208E">
        <w:rPr>
          <w:rFonts w:ascii="Times New Roman" w:hAnsi="Times New Roman" w:cs="Times New Roman"/>
          <w:sz w:val="24"/>
          <w:szCs w:val="24"/>
        </w:rPr>
        <w:t>Избор с публична покана“ по чл. 50, ал. 1 от ЗУСЕСИФ и ПМС 160/01.07.2016 г.</w:t>
      </w:r>
    </w:p>
    <w:p w14:paraId="45560600" w14:textId="77777777" w:rsidR="002946A8" w:rsidRPr="008C208E" w:rsidRDefault="002946A8" w:rsidP="004C46BA">
      <w:pPr>
        <w:keepNext/>
        <w:keepLines/>
        <w:spacing w:after="120" w:line="360" w:lineRule="auto"/>
        <w:jc w:val="both"/>
        <w:outlineLvl w:val="1"/>
        <w:rPr>
          <w:rFonts w:ascii="Times New Roman" w:hAnsi="Times New Roman" w:cs="Times New Roman"/>
          <w:sz w:val="24"/>
          <w:szCs w:val="24"/>
        </w:rPr>
      </w:pPr>
      <w:r w:rsidRPr="008C208E">
        <w:rPr>
          <w:rFonts w:ascii="Times New Roman" w:hAnsi="Times New Roman" w:cs="Times New Roman"/>
          <w:sz w:val="24"/>
          <w:szCs w:val="24"/>
        </w:rPr>
        <w:t>Приложение № 18 – Методика за определяне на финансовите корекции;</w:t>
      </w:r>
    </w:p>
    <w:p w14:paraId="10311704" w14:textId="77777777" w:rsidR="00276269" w:rsidRPr="008C208E" w:rsidRDefault="002946A8" w:rsidP="004C46BA">
      <w:pPr>
        <w:keepNext/>
        <w:keepLines/>
        <w:spacing w:after="120" w:line="360" w:lineRule="auto"/>
        <w:jc w:val="both"/>
        <w:outlineLvl w:val="1"/>
        <w:rPr>
          <w:rFonts w:ascii="Times New Roman" w:hAnsi="Times New Roman" w:cs="Times New Roman"/>
          <w:sz w:val="24"/>
          <w:szCs w:val="24"/>
        </w:rPr>
      </w:pPr>
      <w:r w:rsidRPr="008C208E">
        <w:rPr>
          <w:rFonts w:ascii="Times New Roman" w:hAnsi="Times New Roman" w:cs="Times New Roman"/>
          <w:sz w:val="24"/>
          <w:szCs w:val="24"/>
        </w:rPr>
        <w:t>Приложение № 19 – Запис на заповед</w:t>
      </w:r>
      <w:r w:rsidR="00276269" w:rsidRPr="008C208E">
        <w:rPr>
          <w:rFonts w:ascii="Times New Roman" w:hAnsi="Times New Roman" w:cs="Times New Roman"/>
          <w:sz w:val="24"/>
          <w:szCs w:val="24"/>
        </w:rPr>
        <w:t>;</w:t>
      </w:r>
    </w:p>
    <w:p w14:paraId="464CAA8D" w14:textId="77777777" w:rsidR="00276269" w:rsidRPr="008C208E" w:rsidRDefault="00276269" w:rsidP="004C46BA">
      <w:pPr>
        <w:spacing w:before="120" w:after="120" w:line="360" w:lineRule="auto"/>
        <w:jc w:val="both"/>
        <w:rPr>
          <w:rFonts w:ascii="Times New Roman" w:hAnsi="Times New Roman" w:cs="Times New Roman"/>
          <w:bCs/>
          <w:sz w:val="24"/>
          <w:szCs w:val="24"/>
        </w:rPr>
      </w:pPr>
      <w:r w:rsidRPr="008C208E">
        <w:rPr>
          <w:rFonts w:ascii="Times New Roman" w:hAnsi="Times New Roman" w:cs="Times New Roman"/>
          <w:bCs/>
          <w:sz w:val="24"/>
          <w:szCs w:val="24"/>
        </w:rPr>
        <w:t xml:space="preserve">Декларация № 2 по чл. 25, ал. 2 от Закона за управление на средствата от европейските структурни и инвестиционни фондове и чл. 7 от ПМС № 162/2016 г.;  </w:t>
      </w:r>
    </w:p>
    <w:p w14:paraId="0637C29C" w14:textId="77777777" w:rsidR="00276269" w:rsidRPr="008C208E" w:rsidRDefault="00276269" w:rsidP="004C46BA">
      <w:pPr>
        <w:spacing w:before="120" w:after="120" w:line="360" w:lineRule="auto"/>
        <w:jc w:val="both"/>
        <w:rPr>
          <w:rFonts w:ascii="Times New Roman" w:hAnsi="Times New Roman" w:cs="Times New Roman"/>
          <w:bCs/>
          <w:sz w:val="24"/>
          <w:szCs w:val="24"/>
        </w:rPr>
      </w:pPr>
      <w:r w:rsidRPr="008C208E">
        <w:rPr>
          <w:rFonts w:ascii="Times New Roman" w:hAnsi="Times New Roman" w:cs="Times New Roman"/>
          <w:bCs/>
          <w:sz w:val="24"/>
          <w:szCs w:val="24"/>
        </w:rPr>
        <w:t xml:space="preserve">Приложение № </w:t>
      </w:r>
      <w:r w:rsidR="004B4255" w:rsidRPr="008C208E">
        <w:rPr>
          <w:rFonts w:ascii="Times New Roman" w:hAnsi="Times New Roman" w:cs="Times New Roman"/>
          <w:bCs/>
          <w:sz w:val="24"/>
          <w:szCs w:val="24"/>
        </w:rPr>
        <w:t>8-1</w:t>
      </w:r>
      <w:r w:rsidRPr="008C208E">
        <w:rPr>
          <w:rFonts w:ascii="Times New Roman" w:hAnsi="Times New Roman" w:cs="Times New Roman"/>
          <w:bCs/>
          <w:sz w:val="24"/>
          <w:szCs w:val="24"/>
        </w:rPr>
        <w:t xml:space="preserve"> Декларации към Административния договор за предоставяне на безвъзмездна финансова помощ /АДПБФП/ (Декларация за липса на нередности; Декларация за липса на конфликт на интереси; Декларация по чл. 10, параграф 5 от Регламент (ЕС) № 508/2014 г; Декларация  за свързаност по смисъла на § 1, т. 13 и т. 14 от допълнителните разпоредби на ЗППЦК; Декларация по чл.137 от Регламент (ЕС, Евратом) 2018/1046 на Европейския парламент и на Съвета от 18 юли 2018 година за финансовите правила, приложими за общия бюджет на Съюза; Декларация за липса на промяна в обстоятелствата, декларирани от кандидата към момента на подаване на формуляра за кандидатстване);</w:t>
      </w:r>
    </w:p>
    <w:p w14:paraId="243196EB" w14:textId="77777777" w:rsidR="00276269" w:rsidRPr="008C208E" w:rsidRDefault="00276269" w:rsidP="004C46BA">
      <w:pPr>
        <w:spacing w:before="120" w:after="120" w:line="360" w:lineRule="auto"/>
        <w:jc w:val="both"/>
        <w:rPr>
          <w:rFonts w:ascii="Times New Roman" w:hAnsi="Times New Roman" w:cs="Times New Roman"/>
          <w:bCs/>
          <w:sz w:val="24"/>
          <w:szCs w:val="24"/>
        </w:rPr>
      </w:pPr>
      <w:r w:rsidRPr="008C208E">
        <w:rPr>
          <w:rFonts w:ascii="Times New Roman" w:hAnsi="Times New Roman" w:cs="Times New Roman"/>
          <w:bCs/>
          <w:sz w:val="24"/>
          <w:szCs w:val="24"/>
        </w:rPr>
        <w:t>Приложение № 2</w:t>
      </w:r>
      <w:r w:rsidR="004B4255" w:rsidRPr="008C208E">
        <w:rPr>
          <w:rFonts w:ascii="Times New Roman" w:hAnsi="Times New Roman" w:cs="Times New Roman"/>
          <w:bCs/>
          <w:sz w:val="24"/>
          <w:szCs w:val="24"/>
        </w:rPr>
        <w:t>1</w:t>
      </w:r>
      <w:r w:rsidRPr="008C208E">
        <w:rPr>
          <w:rFonts w:ascii="Times New Roman" w:hAnsi="Times New Roman" w:cs="Times New Roman"/>
          <w:bCs/>
          <w:sz w:val="24"/>
          <w:szCs w:val="24"/>
        </w:rPr>
        <w:t xml:space="preserve"> Декларации към Условията за изпълнение /УИ/ (Декларация за липса на нередности; Декларация за липса на конфликт на интереси по смисъла на чл. 61, параграф 3 от Регламент (ЕС, Евратом) 2018/1046 на Европейския  парламент; Декларация  по чл. 10, параграф 5 от Регламент (ЕС) № 508/2014 на европейския парламент и на съвета от 15 май 2014 година за Европейския фонд за морско дело и рибарство; Декларация за свързаност по смисъла на § 1, т. 13 и т. 14 от допълнителните разпоредби на ЗППЦК).</w:t>
      </w:r>
    </w:p>
    <w:p w14:paraId="1D776A59" w14:textId="79410272" w:rsidR="00F4576E" w:rsidRPr="008C208E" w:rsidRDefault="00F4576E" w:rsidP="004C46BA">
      <w:pPr>
        <w:keepNext/>
        <w:keepLines/>
        <w:spacing w:after="120" w:line="360" w:lineRule="auto"/>
        <w:jc w:val="both"/>
        <w:outlineLvl w:val="1"/>
        <w:rPr>
          <w:rFonts w:ascii="Times New Roman" w:hAnsi="Times New Roman" w:cs="Times New Roman"/>
          <w:sz w:val="24"/>
          <w:szCs w:val="24"/>
        </w:rPr>
      </w:pPr>
    </w:p>
    <w:p w14:paraId="09379BEC" w14:textId="77777777" w:rsidR="007E2F34" w:rsidRPr="001B58C4" w:rsidRDefault="007E2F34" w:rsidP="004C46BA">
      <w:pPr>
        <w:keepNext/>
        <w:keepLines/>
        <w:spacing w:after="120" w:line="360" w:lineRule="auto"/>
        <w:jc w:val="both"/>
        <w:outlineLvl w:val="1"/>
        <w:rPr>
          <w:rFonts w:ascii="Times New Roman" w:hAnsi="Times New Roman" w:cs="Times New Roman"/>
          <w:sz w:val="24"/>
          <w:szCs w:val="24"/>
        </w:rPr>
      </w:pPr>
    </w:p>
    <w:p w14:paraId="35655A11" w14:textId="77777777" w:rsidR="007E2F34" w:rsidRDefault="007E2F34" w:rsidP="004C46BA">
      <w:pPr>
        <w:keepNext/>
        <w:keepLines/>
        <w:spacing w:after="0" w:line="360" w:lineRule="auto"/>
        <w:ind w:firstLine="708"/>
        <w:jc w:val="both"/>
        <w:outlineLvl w:val="1"/>
        <w:rPr>
          <w:rFonts w:ascii="Times New Roman" w:hAnsi="Times New Roman" w:cs="Times New Roman"/>
          <w:b/>
          <w:bCs/>
          <w:color w:val="5B9BD5"/>
          <w:sz w:val="24"/>
          <w:szCs w:val="24"/>
        </w:rPr>
      </w:pPr>
    </w:p>
    <w:p w14:paraId="0C3D13E6" w14:textId="77777777" w:rsidR="007E2F34" w:rsidRDefault="007E2F34" w:rsidP="004C46BA">
      <w:pPr>
        <w:keepNext/>
        <w:keepLines/>
        <w:spacing w:after="0" w:line="360" w:lineRule="auto"/>
        <w:ind w:firstLine="708"/>
        <w:jc w:val="both"/>
        <w:outlineLvl w:val="1"/>
        <w:rPr>
          <w:rFonts w:ascii="Times New Roman" w:hAnsi="Times New Roman" w:cs="Times New Roman"/>
          <w:b/>
          <w:bCs/>
          <w:color w:val="5B9BD5"/>
          <w:sz w:val="24"/>
          <w:szCs w:val="24"/>
        </w:rPr>
      </w:pPr>
    </w:p>
    <w:sectPr w:rsidR="007E2F34" w:rsidSect="00A020A1">
      <w:headerReference w:type="default" r:id="rId12"/>
      <w:footerReference w:type="default" r:id="rId13"/>
      <w:pgSz w:w="11906" w:h="16838"/>
      <w:pgMar w:top="602" w:right="1133" w:bottom="1276" w:left="1417" w:header="426"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3E1659" w14:textId="77777777" w:rsidR="003D727B" w:rsidRDefault="003D727B" w:rsidP="002325A3">
      <w:pPr>
        <w:spacing w:after="0" w:line="240" w:lineRule="auto"/>
      </w:pPr>
      <w:r>
        <w:separator/>
      </w:r>
    </w:p>
  </w:endnote>
  <w:endnote w:type="continuationSeparator" w:id="0">
    <w:p w14:paraId="516F22C2" w14:textId="77777777" w:rsidR="003D727B" w:rsidRDefault="003D727B"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035FB7" w14:textId="77777777" w:rsidR="00CB0E8E" w:rsidRDefault="00CB0E8E">
    <w:pPr>
      <w:pStyle w:val="Footer"/>
      <w:jc w:val="center"/>
    </w:pPr>
    <w:r>
      <w:fldChar w:fldCharType="begin"/>
    </w:r>
    <w:r>
      <w:instrText xml:space="preserve"> PAGE   \* MERGEFORMAT </w:instrText>
    </w:r>
    <w:r>
      <w:fldChar w:fldCharType="separate"/>
    </w:r>
    <w:r w:rsidR="00231F65">
      <w:rPr>
        <w:noProof/>
      </w:rPr>
      <w:t>1</w:t>
    </w:r>
    <w:r>
      <w:rPr>
        <w:noProof/>
      </w:rPr>
      <w:fldChar w:fldCharType="end"/>
    </w:r>
  </w:p>
  <w:p w14:paraId="087BE891" w14:textId="77777777" w:rsidR="00CB0E8E" w:rsidRPr="008C0317" w:rsidRDefault="00CB0E8E" w:rsidP="008C03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AE47CE" w14:textId="77777777" w:rsidR="003D727B" w:rsidRDefault="003D727B" w:rsidP="002325A3">
      <w:pPr>
        <w:spacing w:after="0" w:line="240" w:lineRule="auto"/>
      </w:pPr>
      <w:r>
        <w:separator/>
      </w:r>
    </w:p>
  </w:footnote>
  <w:footnote w:type="continuationSeparator" w:id="0">
    <w:p w14:paraId="40D8E9B2" w14:textId="77777777" w:rsidR="003D727B" w:rsidRDefault="003D727B" w:rsidP="002325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41D645" w14:textId="77777777" w:rsidR="00CB0E8E" w:rsidRDefault="00CB0E8E" w:rsidP="004D7EE5">
    <w:pPr>
      <w:pStyle w:val="Header"/>
      <w:ind w:left="-993"/>
      <w:rPr>
        <w:lang w:val="en-US"/>
      </w:rPr>
    </w:pPr>
  </w:p>
  <w:p w14:paraId="1FC5EFCF" w14:textId="77777777" w:rsidR="008C65E4" w:rsidRDefault="008C65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762C0"/>
    <w:multiLevelType w:val="hybridMultilevel"/>
    <w:tmpl w:val="41166584"/>
    <w:lvl w:ilvl="0" w:tplc="040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B06B59"/>
    <w:multiLevelType w:val="hybridMultilevel"/>
    <w:tmpl w:val="F7562B3A"/>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
    <w:nsid w:val="04E91046"/>
    <w:multiLevelType w:val="hybridMultilevel"/>
    <w:tmpl w:val="E05A56F8"/>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
    <w:nsid w:val="06A5183B"/>
    <w:multiLevelType w:val="hybridMultilevel"/>
    <w:tmpl w:val="0DFE38F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7A20183"/>
    <w:multiLevelType w:val="hybridMultilevel"/>
    <w:tmpl w:val="3BFEFD86"/>
    <w:lvl w:ilvl="0" w:tplc="ADCACD30">
      <w:start w:val="1"/>
      <w:numFmt w:val="bullet"/>
      <w:lvlText w:val="−"/>
      <w:lvlJc w:val="left"/>
      <w:pPr>
        <w:ind w:left="360" w:hanging="360"/>
      </w:pPr>
      <w:rPr>
        <w:rFonts w:ascii="Calibri" w:hAnsi="Calibri" w:cs="Calibri"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5">
    <w:nsid w:val="0F3D4D4C"/>
    <w:multiLevelType w:val="hybridMultilevel"/>
    <w:tmpl w:val="5A9EF27E"/>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0FA678DC"/>
    <w:multiLevelType w:val="hybridMultilevel"/>
    <w:tmpl w:val="9760D20E"/>
    <w:lvl w:ilvl="0" w:tplc="1B805CC0">
      <w:start w:val="1"/>
      <w:numFmt w:val="bullet"/>
      <w:lvlText w:val="-"/>
      <w:lvlJc w:val="left"/>
      <w:pPr>
        <w:ind w:left="720" w:hanging="360"/>
      </w:pPr>
      <w:rPr>
        <w:rFonts w:ascii="Calibri" w:eastAsia="Times New Roman" w:hAnsi="Calibri" w:hint="default"/>
        <w:b w:val="0"/>
        <w:bCs w:val="0"/>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7">
    <w:nsid w:val="11D125C8"/>
    <w:multiLevelType w:val="hybridMultilevel"/>
    <w:tmpl w:val="4E348F30"/>
    <w:lvl w:ilvl="0" w:tplc="0D9C9CF2">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8">
    <w:nsid w:val="12E3526D"/>
    <w:multiLevelType w:val="hybridMultilevel"/>
    <w:tmpl w:val="A08A5D06"/>
    <w:lvl w:ilvl="0" w:tplc="2AA43B3A">
      <w:start w:val="19"/>
      <w:numFmt w:val="bullet"/>
      <w:lvlText w:val="-"/>
      <w:lvlJc w:val="left"/>
      <w:pPr>
        <w:ind w:left="720" w:hanging="360"/>
      </w:pPr>
      <w:rPr>
        <w:rFonts w:ascii="Calibri" w:eastAsia="Times New Roman" w:hAnsi="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9">
    <w:nsid w:val="16586546"/>
    <w:multiLevelType w:val="hybridMultilevel"/>
    <w:tmpl w:val="5712E60E"/>
    <w:lvl w:ilvl="0" w:tplc="4A200446">
      <w:start w:val="1"/>
      <w:numFmt w:val="decimal"/>
      <w:lvlText w:val="%1)"/>
      <w:lvlJc w:val="left"/>
      <w:pPr>
        <w:tabs>
          <w:tab w:val="num" w:pos="360"/>
        </w:tabs>
        <w:ind w:left="360" w:hanging="360"/>
      </w:pPr>
      <w:rPr>
        <w:rFonts w:hint="default"/>
        <w:b/>
        <w:bCs/>
      </w:rPr>
    </w:lvl>
    <w:lvl w:ilvl="1" w:tplc="B2C026A6">
      <w:start w:val="1"/>
      <w:numFmt w:val="bullet"/>
      <w:lvlText w:val=""/>
      <w:lvlJc w:val="left"/>
      <w:pPr>
        <w:tabs>
          <w:tab w:val="num" w:pos="1440"/>
        </w:tabs>
        <w:ind w:left="1440" w:hanging="360"/>
      </w:pPr>
      <w:rPr>
        <w:rFonts w:ascii="Symbol" w:hAnsi="Symbol" w:cs="Symbol" w:hint="default"/>
        <w:color w:val="auto"/>
      </w:rPr>
    </w:lvl>
    <w:lvl w:ilvl="2" w:tplc="B2862E3A">
      <w:start w:val="2"/>
      <w:numFmt w:val="bullet"/>
      <w:lvlText w:val=""/>
      <w:lvlJc w:val="left"/>
      <w:pPr>
        <w:tabs>
          <w:tab w:val="num" w:pos="840"/>
        </w:tabs>
        <w:ind w:left="840" w:hanging="660"/>
      </w:pPr>
      <w:rPr>
        <w:rFonts w:ascii="Wingdings" w:eastAsia="Times New Roman" w:hAnsi="Wingdings" w:hint="default"/>
        <w:b/>
        <w:bCs/>
        <w:i/>
        <w:iCs/>
      </w:r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0">
    <w:nsid w:val="1BE6722B"/>
    <w:multiLevelType w:val="hybridMultilevel"/>
    <w:tmpl w:val="58C62E7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nsid w:val="1C6F1455"/>
    <w:multiLevelType w:val="hybridMultilevel"/>
    <w:tmpl w:val="7DD8387C"/>
    <w:lvl w:ilvl="0" w:tplc="04020001">
      <w:start w:val="1"/>
      <w:numFmt w:val="bullet"/>
      <w:lvlText w:val=""/>
      <w:lvlJc w:val="left"/>
      <w:pPr>
        <w:ind w:left="780" w:hanging="360"/>
      </w:pPr>
      <w:rPr>
        <w:rFonts w:ascii="Symbol" w:hAnsi="Symbol" w:cs="Symbol" w:hint="default"/>
      </w:rPr>
    </w:lvl>
    <w:lvl w:ilvl="1" w:tplc="04020003">
      <w:start w:val="1"/>
      <w:numFmt w:val="bullet"/>
      <w:lvlText w:val="o"/>
      <w:lvlJc w:val="left"/>
      <w:pPr>
        <w:ind w:left="1500" w:hanging="360"/>
      </w:pPr>
      <w:rPr>
        <w:rFonts w:ascii="Courier New" w:hAnsi="Courier New" w:cs="Courier New" w:hint="default"/>
      </w:rPr>
    </w:lvl>
    <w:lvl w:ilvl="2" w:tplc="04020005">
      <w:start w:val="1"/>
      <w:numFmt w:val="bullet"/>
      <w:lvlText w:val=""/>
      <w:lvlJc w:val="left"/>
      <w:pPr>
        <w:ind w:left="2220" w:hanging="360"/>
      </w:pPr>
      <w:rPr>
        <w:rFonts w:ascii="Wingdings" w:hAnsi="Wingdings" w:cs="Wingdings" w:hint="default"/>
      </w:rPr>
    </w:lvl>
    <w:lvl w:ilvl="3" w:tplc="04020001">
      <w:start w:val="1"/>
      <w:numFmt w:val="bullet"/>
      <w:lvlText w:val=""/>
      <w:lvlJc w:val="left"/>
      <w:pPr>
        <w:ind w:left="2940" w:hanging="360"/>
      </w:pPr>
      <w:rPr>
        <w:rFonts w:ascii="Symbol" w:hAnsi="Symbol" w:cs="Symbol" w:hint="default"/>
      </w:rPr>
    </w:lvl>
    <w:lvl w:ilvl="4" w:tplc="04020003">
      <w:start w:val="1"/>
      <w:numFmt w:val="bullet"/>
      <w:lvlText w:val="o"/>
      <w:lvlJc w:val="left"/>
      <w:pPr>
        <w:ind w:left="3660" w:hanging="360"/>
      </w:pPr>
      <w:rPr>
        <w:rFonts w:ascii="Courier New" w:hAnsi="Courier New" w:cs="Courier New" w:hint="default"/>
      </w:rPr>
    </w:lvl>
    <w:lvl w:ilvl="5" w:tplc="04020005">
      <w:start w:val="1"/>
      <w:numFmt w:val="bullet"/>
      <w:lvlText w:val=""/>
      <w:lvlJc w:val="left"/>
      <w:pPr>
        <w:ind w:left="4380" w:hanging="360"/>
      </w:pPr>
      <w:rPr>
        <w:rFonts w:ascii="Wingdings" w:hAnsi="Wingdings" w:cs="Wingdings" w:hint="default"/>
      </w:rPr>
    </w:lvl>
    <w:lvl w:ilvl="6" w:tplc="04020001">
      <w:start w:val="1"/>
      <w:numFmt w:val="bullet"/>
      <w:lvlText w:val=""/>
      <w:lvlJc w:val="left"/>
      <w:pPr>
        <w:ind w:left="5100" w:hanging="360"/>
      </w:pPr>
      <w:rPr>
        <w:rFonts w:ascii="Symbol" w:hAnsi="Symbol" w:cs="Symbol" w:hint="default"/>
      </w:rPr>
    </w:lvl>
    <w:lvl w:ilvl="7" w:tplc="04020003">
      <w:start w:val="1"/>
      <w:numFmt w:val="bullet"/>
      <w:lvlText w:val="o"/>
      <w:lvlJc w:val="left"/>
      <w:pPr>
        <w:ind w:left="5820" w:hanging="360"/>
      </w:pPr>
      <w:rPr>
        <w:rFonts w:ascii="Courier New" w:hAnsi="Courier New" w:cs="Courier New" w:hint="default"/>
      </w:rPr>
    </w:lvl>
    <w:lvl w:ilvl="8" w:tplc="04020005">
      <w:start w:val="1"/>
      <w:numFmt w:val="bullet"/>
      <w:lvlText w:val=""/>
      <w:lvlJc w:val="left"/>
      <w:pPr>
        <w:ind w:left="6540" w:hanging="360"/>
      </w:pPr>
      <w:rPr>
        <w:rFonts w:ascii="Wingdings" w:hAnsi="Wingdings" w:cs="Wingdings" w:hint="default"/>
      </w:rPr>
    </w:lvl>
  </w:abstractNum>
  <w:abstractNum w:abstractNumId="12">
    <w:nsid w:val="1D6E2928"/>
    <w:multiLevelType w:val="multilevel"/>
    <w:tmpl w:val="2DA6A66A"/>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1">
      <w:start w:val="19"/>
      <w:numFmt w:val="decimal"/>
      <w:lvlText w:val="%2."/>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2">
      <w:start w:val="1"/>
      <w:numFmt w:val="lowerRoman"/>
      <w:lvlText w:val="%3)"/>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3">
      <w:start w:val="1"/>
      <w:numFmt w:val="lowerRoman"/>
      <w:lvlText w:val="%4)"/>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4">
      <w:start w:val="1"/>
      <w:numFmt w:val="lowerRoman"/>
      <w:lvlText w:val="%5)"/>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5">
      <w:start w:val="2"/>
      <w:numFmt w:val="decimal"/>
      <w:lvlText w:val="(%6)"/>
      <w:lvlJc w:val="left"/>
      <w:rPr>
        <w:rFonts w:ascii="Times New Roman" w:eastAsia="Times New Roman" w:hAnsi="Times New Roman"/>
        <w:b w:val="0"/>
        <w:bCs w:val="0"/>
        <w:i w:val="0"/>
        <w:iCs w:val="0"/>
        <w:smallCaps w:val="0"/>
        <w:strike w:val="0"/>
        <w:color w:val="000000"/>
        <w:spacing w:val="0"/>
        <w:w w:val="100"/>
        <w:position w:val="0"/>
        <w:sz w:val="14"/>
        <w:szCs w:val="14"/>
        <w:u w:val="none"/>
      </w:rPr>
    </w:lvl>
    <w:lvl w:ilvl="6">
      <w:start w:val="134"/>
      <w:numFmt w:val="decimal"/>
      <w:lvlText w:val="%7."/>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7">
      <w:start w:val="1"/>
      <w:numFmt w:val="lowerRoman"/>
      <w:lvlText w:val="%8)"/>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8">
      <w:start w:val="1"/>
      <w:numFmt w:val="decimal"/>
      <w:lvlText w:val="%9."/>
      <w:lvlJc w:val="left"/>
      <w:rPr>
        <w:rFonts w:ascii="Times New Roman" w:eastAsia="Times New Roman" w:hAnsi="Times New Roman"/>
        <w:b w:val="0"/>
        <w:bCs w:val="0"/>
        <w:i w:val="0"/>
        <w:iCs w:val="0"/>
        <w:smallCaps w:val="0"/>
        <w:strike w:val="0"/>
        <w:color w:val="000000"/>
        <w:spacing w:val="0"/>
        <w:w w:val="100"/>
        <w:position w:val="0"/>
        <w:sz w:val="16"/>
        <w:szCs w:val="16"/>
        <w:u w:val="none"/>
      </w:rPr>
    </w:lvl>
  </w:abstractNum>
  <w:abstractNum w:abstractNumId="13">
    <w:nsid w:val="1E887760"/>
    <w:multiLevelType w:val="hybridMultilevel"/>
    <w:tmpl w:val="C2F493DC"/>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4">
    <w:nsid w:val="2158560C"/>
    <w:multiLevelType w:val="hybridMultilevel"/>
    <w:tmpl w:val="82E29EF0"/>
    <w:lvl w:ilvl="0" w:tplc="579C4EFC">
      <w:start w:val="1"/>
      <w:numFmt w:val="decimal"/>
      <w:lvlText w:val="%1."/>
      <w:lvlJc w:val="left"/>
      <w:pPr>
        <w:tabs>
          <w:tab w:val="num" w:pos="1495"/>
        </w:tabs>
        <w:ind w:left="1495" w:hanging="360"/>
      </w:pPr>
      <w:rPr>
        <w:rFonts w:hint="default"/>
        <w:b w:val="0"/>
        <w:bCs w:val="0"/>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5">
    <w:nsid w:val="21C374BB"/>
    <w:multiLevelType w:val="hybridMultilevel"/>
    <w:tmpl w:val="118ED9DC"/>
    <w:lvl w:ilvl="0" w:tplc="4A84155C">
      <w:start w:val="1"/>
      <w:numFmt w:val="decimal"/>
      <w:lvlText w:val="%1."/>
      <w:lvlJc w:val="left"/>
      <w:pPr>
        <w:ind w:left="630" w:hanging="360"/>
      </w:pPr>
      <w:rPr>
        <w:rFonts w:ascii="Calibri" w:hAnsi="Calibri" w:cs="Calibri" w:hint="default"/>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229E52AA"/>
    <w:multiLevelType w:val="hybridMultilevel"/>
    <w:tmpl w:val="06347D38"/>
    <w:lvl w:ilvl="0" w:tplc="ADCACD30">
      <w:start w:val="1"/>
      <w:numFmt w:val="bullet"/>
      <w:lvlText w:val="−"/>
      <w:lvlJc w:val="left"/>
      <w:pPr>
        <w:ind w:left="720" w:hanging="360"/>
      </w:pPr>
      <w:rPr>
        <w:rFonts w:ascii="Calibri" w:hAnsi="Calibri" w:cs="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7">
    <w:nsid w:val="24574C25"/>
    <w:multiLevelType w:val="hybridMultilevel"/>
    <w:tmpl w:val="BB38F502"/>
    <w:lvl w:ilvl="0" w:tplc="04020001">
      <w:start w:val="1"/>
      <w:numFmt w:val="bullet"/>
      <w:lvlText w:val=""/>
      <w:lvlJc w:val="left"/>
      <w:pPr>
        <w:ind w:left="360" w:hanging="360"/>
      </w:pPr>
      <w:rPr>
        <w:rFonts w:ascii="Symbol" w:hAnsi="Symbol" w:cs="Symbol"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18">
    <w:nsid w:val="25115A63"/>
    <w:multiLevelType w:val="hybridMultilevel"/>
    <w:tmpl w:val="21A36FE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26A00985"/>
    <w:multiLevelType w:val="hybridMultilevel"/>
    <w:tmpl w:val="910CDC5C"/>
    <w:lvl w:ilvl="0" w:tplc="04020001">
      <w:start w:val="1"/>
      <w:numFmt w:val="bullet"/>
      <w:lvlText w:val=""/>
      <w:lvlJc w:val="left"/>
      <w:pPr>
        <w:ind w:left="360" w:hanging="360"/>
      </w:pPr>
      <w:rPr>
        <w:rFonts w:ascii="Symbol" w:hAnsi="Symbol" w:cs="Symbol"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20">
    <w:nsid w:val="2CED3A23"/>
    <w:multiLevelType w:val="hybridMultilevel"/>
    <w:tmpl w:val="3C20E9F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1">
    <w:nsid w:val="2E3145D5"/>
    <w:multiLevelType w:val="hybridMultilevel"/>
    <w:tmpl w:val="9020BC66"/>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2">
    <w:nsid w:val="2EFD6B30"/>
    <w:multiLevelType w:val="hybridMultilevel"/>
    <w:tmpl w:val="EA6E3D9A"/>
    <w:lvl w:ilvl="0" w:tplc="52B8E84A">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nsid w:val="31CE793D"/>
    <w:multiLevelType w:val="hybridMultilevel"/>
    <w:tmpl w:val="E8103D0C"/>
    <w:lvl w:ilvl="0" w:tplc="89867F8C">
      <w:start w:val="1"/>
      <w:numFmt w:val="bullet"/>
      <w:lvlText w:val="-"/>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4">
    <w:nsid w:val="323F5675"/>
    <w:multiLevelType w:val="hybridMultilevel"/>
    <w:tmpl w:val="3DEAB828"/>
    <w:lvl w:ilvl="0" w:tplc="90245E88">
      <w:start w:val="3"/>
      <w:numFmt w:val="bullet"/>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5">
    <w:nsid w:val="3647117E"/>
    <w:multiLevelType w:val="hybridMultilevel"/>
    <w:tmpl w:val="85BE74D0"/>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6">
    <w:nsid w:val="398B384E"/>
    <w:multiLevelType w:val="hybridMultilevel"/>
    <w:tmpl w:val="DD803280"/>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7">
    <w:nsid w:val="3A726278"/>
    <w:multiLevelType w:val="hybridMultilevel"/>
    <w:tmpl w:val="9CC0DD3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8">
    <w:nsid w:val="41CE2B65"/>
    <w:multiLevelType w:val="hybridMultilevel"/>
    <w:tmpl w:val="B3623D2A"/>
    <w:lvl w:ilvl="0" w:tplc="0708080A">
      <w:start w:val="1"/>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9">
    <w:nsid w:val="43707545"/>
    <w:multiLevelType w:val="multilevel"/>
    <w:tmpl w:val="422CE360"/>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0">
    <w:nsid w:val="444708A2"/>
    <w:multiLevelType w:val="multilevel"/>
    <w:tmpl w:val="C2BAFF50"/>
    <w:lvl w:ilvl="0">
      <w:start w:val="1"/>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31">
    <w:nsid w:val="4787599D"/>
    <w:multiLevelType w:val="hybridMultilevel"/>
    <w:tmpl w:val="8766E592"/>
    <w:lvl w:ilvl="0" w:tplc="CF080978">
      <w:start w:val="1"/>
      <w:numFmt w:val="decimal"/>
      <w:lvlText w:val="%1."/>
      <w:lvlJc w:val="left"/>
      <w:pPr>
        <w:ind w:left="1290" w:hanging="810"/>
      </w:pPr>
      <w:rPr>
        <w:rFonts w:hint="default"/>
        <w:b/>
        <w:bCs/>
      </w:r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start w:val="1"/>
      <w:numFmt w:val="lowerLetter"/>
      <w:lvlText w:val="%5."/>
      <w:lvlJc w:val="left"/>
      <w:pPr>
        <w:ind w:left="3720" w:hanging="360"/>
      </w:pPr>
    </w:lvl>
    <w:lvl w:ilvl="5" w:tplc="0409001B">
      <w:start w:val="1"/>
      <w:numFmt w:val="lowerRoman"/>
      <w:lvlText w:val="%6."/>
      <w:lvlJc w:val="right"/>
      <w:pPr>
        <w:ind w:left="4440" w:hanging="180"/>
      </w:pPr>
    </w:lvl>
    <w:lvl w:ilvl="6" w:tplc="0409000F">
      <w:start w:val="1"/>
      <w:numFmt w:val="decimal"/>
      <w:lvlText w:val="%7."/>
      <w:lvlJc w:val="left"/>
      <w:pPr>
        <w:ind w:left="5160" w:hanging="360"/>
      </w:pPr>
    </w:lvl>
    <w:lvl w:ilvl="7" w:tplc="04090019">
      <w:start w:val="1"/>
      <w:numFmt w:val="lowerLetter"/>
      <w:lvlText w:val="%8."/>
      <w:lvlJc w:val="left"/>
      <w:pPr>
        <w:ind w:left="5880" w:hanging="360"/>
      </w:pPr>
    </w:lvl>
    <w:lvl w:ilvl="8" w:tplc="0409001B">
      <w:start w:val="1"/>
      <w:numFmt w:val="lowerRoman"/>
      <w:lvlText w:val="%9."/>
      <w:lvlJc w:val="right"/>
      <w:pPr>
        <w:ind w:left="6600" w:hanging="180"/>
      </w:pPr>
    </w:lvl>
  </w:abstractNum>
  <w:abstractNum w:abstractNumId="32">
    <w:nsid w:val="4A100EE1"/>
    <w:multiLevelType w:val="hybridMultilevel"/>
    <w:tmpl w:val="0AD83AF2"/>
    <w:lvl w:ilvl="0" w:tplc="E628123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4A6C620F"/>
    <w:multiLevelType w:val="hybridMultilevel"/>
    <w:tmpl w:val="3FB471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1CF343E"/>
    <w:multiLevelType w:val="hybridMultilevel"/>
    <w:tmpl w:val="C38EBF36"/>
    <w:lvl w:ilvl="0" w:tplc="ADCACD30">
      <w:start w:val="1"/>
      <w:numFmt w:val="bullet"/>
      <w:lvlText w:val="−"/>
      <w:lvlJc w:val="left"/>
      <w:pPr>
        <w:ind w:left="360" w:hanging="360"/>
      </w:pPr>
      <w:rPr>
        <w:rFonts w:ascii="Calibri" w:hAnsi="Calibri" w:cs="Calibri"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35">
    <w:nsid w:val="542E41BF"/>
    <w:multiLevelType w:val="multilevel"/>
    <w:tmpl w:val="E800032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nsid w:val="58807298"/>
    <w:multiLevelType w:val="hybridMultilevel"/>
    <w:tmpl w:val="EC12039A"/>
    <w:lvl w:ilvl="0" w:tplc="FBA81A30">
      <w:numFmt w:val="bullet"/>
      <w:lvlText w:val="-"/>
      <w:lvlJc w:val="left"/>
      <w:pPr>
        <w:ind w:left="720" w:hanging="360"/>
      </w:pPr>
      <w:rPr>
        <w:rFonts w:ascii="Calibri" w:eastAsia="Times New Roman" w:hAnsi="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7">
    <w:nsid w:val="58E8011F"/>
    <w:multiLevelType w:val="hybridMultilevel"/>
    <w:tmpl w:val="7FCAE06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8">
    <w:nsid w:val="5B150B49"/>
    <w:multiLevelType w:val="multilevel"/>
    <w:tmpl w:val="4E44EC00"/>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1">
      <w:start w:val="1"/>
      <w:numFmt w:val="lowerRoman"/>
      <w:lvlText w:val="%2)"/>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F7B4A6D"/>
    <w:multiLevelType w:val="hybridMultilevel"/>
    <w:tmpl w:val="FCFE1EC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0">
    <w:nsid w:val="60A90FC5"/>
    <w:multiLevelType w:val="hybridMultilevel"/>
    <w:tmpl w:val="66564D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13A496B"/>
    <w:multiLevelType w:val="hybridMultilevel"/>
    <w:tmpl w:val="87A42C80"/>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2">
    <w:nsid w:val="635506DD"/>
    <w:multiLevelType w:val="hybridMultilevel"/>
    <w:tmpl w:val="FDFC4DC8"/>
    <w:lvl w:ilvl="0" w:tplc="89867F8C">
      <w:start w:val="1"/>
      <w:numFmt w:val="bullet"/>
      <w:lvlText w:val="-"/>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3">
    <w:nsid w:val="6E4F2607"/>
    <w:multiLevelType w:val="hybridMultilevel"/>
    <w:tmpl w:val="25FC872C"/>
    <w:lvl w:ilvl="0" w:tplc="ADCACD30">
      <w:start w:val="1"/>
      <w:numFmt w:val="bullet"/>
      <w:lvlText w:val="−"/>
      <w:lvlJc w:val="left"/>
      <w:pPr>
        <w:ind w:left="720" w:hanging="360"/>
      </w:pPr>
      <w:rPr>
        <w:rFonts w:ascii="Calibri" w:hAnsi="Calibri" w:cs="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4">
    <w:nsid w:val="736F4244"/>
    <w:multiLevelType w:val="hybridMultilevel"/>
    <w:tmpl w:val="BE92719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nsid w:val="75226623"/>
    <w:multiLevelType w:val="hybridMultilevel"/>
    <w:tmpl w:val="2E327CC2"/>
    <w:lvl w:ilvl="0" w:tplc="FF0E6DA0">
      <w:numFmt w:val="bullet"/>
      <w:lvlText w:val="-"/>
      <w:lvlJc w:val="left"/>
      <w:pPr>
        <w:ind w:left="720" w:hanging="360"/>
      </w:pPr>
      <w:rPr>
        <w:rFonts w:ascii="Times New Roman" w:eastAsia="Calibri" w:hAnsi="Times New Roman" w:cs="Times New Roman"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nsid w:val="76241830"/>
    <w:multiLevelType w:val="multilevel"/>
    <w:tmpl w:val="7604D5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47">
    <w:nsid w:val="777629C8"/>
    <w:multiLevelType w:val="hybridMultilevel"/>
    <w:tmpl w:val="D61A5CFC"/>
    <w:lvl w:ilvl="0" w:tplc="33268C0A">
      <w:start w:val="41"/>
      <w:numFmt w:val="bullet"/>
      <w:lvlText w:val="-"/>
      <w:lvlJc w:val="left"/>
      <w:pPr>
        <w:ind w:left="720" w:hanging="360"/>
      </w:pPr>
      <w:rPr>
        <w:rFonts w:ascii="Calibri" w:eastAsia="Times New Roman" w:hAnsi="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8">
    <w:nsid w:val="7A9B65A2"/>
    <w:multiLevelType w:val="hybridMultilevel"/>
    <w:tmpl w:val="CF1CE684"/>
    <w:lvl w:ilvl="0" w:tplc="E1EA5D9E">
      <w:start w:val="1"/>
      <w:numFmt w:val="decimal"/>
      <w:lvlText w:val="%1."/>
      <w:lvlJc w:val="left"/>
      <w:pPr>
        <w:ind w:left="720" w:hanging="360"/>
      </w:pPr>
      <w:rPr>
        <w:rFonts w:ascii="Calibri" w:eastAsia="Times New Roman" w:hAnsi="Calibri" w:hint="default"/>
        <w:color w:val="auto"/>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9">
    <w:nsid w:val="7C825A89"/>
    <w:multiLevelType w:val="hybridMultilevel"/>
    <w:tmpl w:val="093A39DA"/>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num w:numId="1">
    <w:abstractNumId w:val="39"/>
  </w:num>
  <w:num w:numId="2">
    <w:abstractNumId w:val="23"/>
  </w:num>
  <w:num w:numId="3">
    <w:abstractNumId w:val="42"/>
  </w:num>
  <w:num w:numId="4">
    <w:abstractNumId w:val="16"/>
  </w:num>
  <w:num w:numId="5">
    <w:abstractNumId w:val="43"/>
  </w:num>
  <w:num w:numId="6">
    <w:abstractNumId w:val="24"/>
  </w:num>
  <w:num w:numId="7">
    <w:abstractNumId w:val="18"/>
  </w:num>
  <w:num w:numId="8">
    <w:abstractNumId w:val="9"/>
  </w:num>
  <w:num w:numId="9">
    <w:abstractNumId w:val="38"/>
  </w:num>
  <w:num w:numId="10">
    <w:abstractNumId w:val="12"/>
  </w:num>
  <w:num w:numId="11">
    <w:abstractNumId w:val="7"/>
  </w:num>
  <w:num w:numId="12">
    <w:abstractNumId w:val="46"/>
  </w:num>
  <w:num w:numId="13">
    <w:abstractNumId w:val="14"/>
  </w:num>
  <w:num w:numId="14">
    <w:abstractNumId w:val="44"/>
  </w:num>
  <w:num w:numId="15">
    <w:abstractNumId w:val="31"/>
  </w:num>
  <w:num w:numId="16">
    <w:abstractNumId w:val="27"/>
  </w:num>
  <w:num w:numId="17">
    <w:abstractNumId w:val="10"/>
  </w:num>
  <w:num w:numId="18">
    <w:abstractNumId w:val="22"/>
  </w:num>
  <w:num w:numId="19">
    <w:abstractNumId w:val="3"/>
  </w:num>
  <w:num w:numId="20">
    <w:abstractNumId w:val="28"/>
  </w:num>
  <w:num w:numId="21">
    <w:abstractNumId w:val="36"/>
  </w:num>
  <w:num w:numId="22">
    <w:abstractNumId w:val="6"/>
  </w:num>
  <w:num w:numId="23">
    <w:abstractNumId w:val="47"/>
  </w:num>
  <w:num w:numId="24">
    <w:abstractNumId w:val="37"/>
  </w:num>
  <w:num w:numId="25">
    <w:abstractNumId w:val="21"/>
  </w:num>
  <w:num w:numId="26">
    <w:abstractNumId w:val="49"/>
  </w:num>
  <w:num w:numId="27">
    <w:abstractNumId w:val="4"/>
  </w:num>
  <w:num w:numId="28">
    <w:abstractNumId w:val="34"/>
  </w:num>
  <w:num w:numId="29">
    <w:abstractNumId w:val="19"/>
  </w:num>
  <w:num w:numId="30">
    <w:abstractNumId w:val="41"/>
  </w:num>
  <w:num w:numId="31">
    <w:abstractNumId w:val="1"/>
  </w:num>
  <w:num w:numId="32">
    <w:abstractNumId w:val="8"/>
  </w:num>
  <w:num w:numId="33">
    <w:abstractNumId w:val="48"/>
  </w:num>
  <w:num w:numId="34">
    <w:abstractNumId w:val="11"/>
  </w:num>
  <w:num w:numId="35">
    <w:abstractNumId w:val="2"/>
  </w:num>
  <w:num w:numId="36">
    <w:abstractNumId w:val="17"/>
  </w:num>
  <w:num w:numId="37">
    <w:abstractNumId w:val="13"/>
  </w:num>
  <w:num w:numId="38">
    <w:abstractNumId w:val="25"/>
  </w:num>
  <w:num w:numId="39">
    <w:abstractNumId w:val="15"/>
  </w:num>
  <w:num w:numId="40">
    <w:abstractNumId w:val="20"/>
  </w:num>
  <w:num w:numId="41">
    <w:abstractNumId w:val="26"/>
  </w:num>
  <w:num w:numId="42">
    <w:abstractNumId w:val="40"/>
  </w:num>
  <w:num w:numId="43">
    <w:abstractNumId w:val="35"/>
  </w:num>
  <w:num w:numId="44">
    <w:abstractNumId w:val="32"/>
  </w:num>
  <w:num w:numId="45">
    <w:abstractNumId w:val="5"/>
  </w:num>
  <w:num w:numId="46">
    <w:abstractNumId w:val="45"/>
  </w:num>
  <w:num w:numId="47">
    <w:abstractNumId w:val="30"/>
  </w:num>
  <w:num w:numId="48">
    <w:abstractNumId w:val="33"/>
  </w:num>
  <w:num w:numId="49">
    <w:abstractNumId w:val="0"/>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attachedTemplate r:id="rId1"/>
  <w:trackRevision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7C5"/>
    <w:rsid w:val="00000392"/>
    <w:rsid w:val="0000042F"/>
    <w:rsid w:val="000005A3"/>
    <w:rsid w:val="000006BD"/>
    <w:rsid w:val="00000A38"/>
    <w:rsid w:val="00000AD1"/>
    <w:rsid w:val="00000B14"/>
    <w:rsid w:val="00000FD2"/>
    <w:rsid w:val="00000FFD"/>
    <w:rsid w:val="000024C4"/>
    <w:rsid w:val="00002C96"/>
    <w:rsid w:val="00004A95"/>
    <w:rsid w:val="00004C96"/>
    <w:rsid w:val="00004FC4"/>
    <w:rsid w:val="00005429"/>
    <w:rsid w:val="00005D80"/>
    <w:rsid w:val="00006551"/>
    <w:rsid w:val="00006812"/>
    <w:rsid w:val="00006D65"/>
    <w:rsid w:val="000073E4"/>
    <w:rsid w:val="00007903"/>
    <w:rsid w:val="00007F7E"/>
    <w:rsid w:val="0001068D"/>
    <w:rsid w:val="00010A70"/>
    <w:rsid w:val="00010DB6"/>
    <w:rsid w:val="000115A9"/>
    <w:rsid w:val="0001177D"/>
    <w:rsid w:val="00012333"/>
    <w:rsid w:val="000124A2"/>
    <w:rsid w:val="00012817"/>
    <w:rsid w:val="00012C73"/>
    <w:rsid w:val="00013633"/>
    <w:rsid w:val="00013F17"/>
    <w:rsid w:val="00013FB4"/>
    <w:rsid w:val="000141FD"/>
    <w:rsid w:val="00014B32"/>
    <w:rsid w:val="000159E5"/>
    <w:rsid w:val="000168B4"/>
    <w:rsid w:val="00017D3F"/>
    <w:rsid w:val="00017E07"/>
    <w:rsid w:val="00017F9C"/>
    <w:rsid w:val="0002003E"/>
    <w:rsid w:val="000204D6"/>
    <w:rsid w:val="000204F8"/>
    <w:rsid w:val="00020603"/>
    <w:rsid w:val="000211C7"/>
    <w:rsid w:val="000215FE"/>
    <w:rsid w:val="0002165A"/>
    <w:rsid w:val="000228A9"/>
    <w:rsid w:val="00023432"/>
    <w:rsid w:val="0002352D"/>
    <w:rsid w:val="000239A1"/>
    <w:rsid w:val="00024AEB"/>
    <w:rsid w:val="00024C0B"/>
    <w:rsid w:val="00024E8C"/>
    <w:rsid w:val="00025472"/>
    <w:rsid w:val="000257CC"/>
    <w:rsid w:val="00025A88"/>
    <w:rsid w:val="00026121"/>
    <w:rsid w:val="0002658D"/>
    <w:rsid w:val="000266EB"/>
    <w:rsid w:val="00026CDC"/>
    <w:rsid w:val="0002736C"/>
    <w:rsid w:val="00027C99"/>
    <w:rsid w:val="000302E7"/>
    <w:rsid w:val="0003046D"/>
    <w:rsid w:val="000308ED"/>
    <w:rsid w:val="00030BBB"/>
    <w:rsid w:val="000310BE"/>
    <w:rsid w:val="0003166C"/>
    <w:rsid w:val="00031D4A"/>
    <w:rsid w:val="000320B9"/>
    <w:rsid w:val="00032AB7"/>
    <w:rsid w:val="0003305B"/>
    <w:rsid w:val="00033307"/>
    <w:rsid w:val="00033D00"/>
    <w:rsid w:val="00033F65"/>
    <w:rsid w:val="00035958"/>
    <w:rsid w:val="000368AE"/>
    <w:rsid w:val="00036B7B"/>
    <w:rsid w:val="000373A4"/>
    <w:rsid w:val="000377E0"/>
    <w:rsid w:val="00040036"/>
    <w:rsid w:val="000404C9"/>
    <w:rsid w:val="0004194F"/>
    <w:rsid w:val="00041F72"/>
    <w:rsid w:val="000426FA"/>
    <w:rsid w:val="00042AE4"/>
    <w:rsid w:val="00042F6D"/>
    <w:rsid w:val="00043A75"/>
    <w:rsid w:val="00043EE5"/>
    <w:rsid w:val="00043FD0"/>
    <w:rsid w:val="000443E1"/>
    <w:rsid w:val="00044CF9"/>
    <w:rsid w:val="00044D20"/>
    <w:rsid w:val="0004538D"/>
    <w:rsid w:val="0004584D"/>
    <w:rsid w:val="00045A02"/>
    <w:rsid w:val="00045D28"/>
    <w:rsid w:val="0004629F"/>
    <w:rsid w:val="00046340"/>
    <w:rsid w:val="0004655C"/>
    <w:rsid w:val="00046CEC"/>
    <w:rsid w:val="00047010"/>
    <w:rsid w:val="000478D0"/>
    <w:rsid w:val="00047DB5"/>
    <w:rsid w:val="0005088E"/>
    <w:rsid w:val="00050AA5"/>
    <w:rsid w:val="00050AC6"/>
    <w:rsid w:val="00050F97"/>
    <w:rsid w:val="00051141"/>
    <w:rsid w:val="00051573"/>
    <w:rsid w:val="00051AE9"/>
    <w:rsid w:val="00051B15"/>
    <w:rsid w:val="00051DFF"/>
    <w:rsid w:val="00052675"/>
    <w:rsid w:val="0005277F"/>
    <w:rsid w:val="0005297C"/>
    <w:rsid w:val="00052D1E"/>
    <w:rsid w:val="0005399E"/>
    <w:rsid w:val="00054164"/>
    <w:rsid w:val="000552F2"/>
    <w:rsid w:val="000553B8"/>
    <w:rsid w:val="00055B0D"/>
    <w:rsid w:val="00055E10"/>
    <w:rsid w:val="00055F2D"/>
    <w:rsid w:val="0005635C"/>
    <w:rsid w:val="000577ED"/>
    <w:rsid w:val="00057948"/>
    <w:rsid w:val="00057A06"/>
    <w:rsid w:val="00057D32"/>
    <w:rsid w:val="00057EF5"/>
    <w:rsid w:val="00060961"/>
    <w:rsid w:val="00060E58"/>
    <w:rsid w:val="00060F41"/>
    <w:rsid w:val="00061397"/>
    <w:rsid w:val="000643CC"/>
    <w:rsid w:val="000649DF"/>
    <w:rsid w:val="00064B4A"/>
    <w:rsid w:val="00064BB7"/>
    <w:rsid w:val="00064DBE"/>
    <w:rsid w:val="00064DD8"/>
    <w:rsid w:val="00064F0E"/>
    <w:rsid w:val="0006515A"/>
    <w:rsid w:val="00066433"/>
    <w:rsid w:val="00066779"/>
    <w:rsid w:val="00066C72"/>
    <w:rsid w:val="00066EFB"/>
    <w:rsid w:val="00067EFA"/>
    <w:rsid w:val="0007015D"/>
    <w:rsid w:val="0007018C"/>
    <w:rsid w:val="000706DA"/>
    <w:rsid w:val="000711A8"/>
    <w:rsid w:val="000742EA"/>
    <w:rsid w:val="0007434D"/>
    <w:rsid w:val="00074F2E"/>
    <w:rsid w:val="00075EC2"/>
    <w:rsid w:val="00076E10"/>
    <w:rsid w:val="0008036F"/>
    <w:rsid w:val="00080814"/>
    <w:rsid w:val="00081413"/>
    <w:rsid w:val="000821F7"/>
    <w:rsid w:val="00082D6C"/>
    <w:rsid w:val="000839A0"/>
    <w:rsid w:val="00083D48"/>
    <w:rsid w:val="00083DBB"/>
    <w:rsid w:val="00084017"/>
    <w:rsid w:val="000840BB"/>
    <w:rsid w:val="00084275"/>
    <w:rsid w:val="00085243"/>
    <w:rsid w:val="00085A05"/>
    <w:rsid w:val="00085ED7"/>
    <w:rsid w:val="0008696D"/>
    <w:rsid w:val="00086E45"/>
    <w:rsid w:val="00087BDF"/>
    <w:rsid w:val="00087E20"/>
    <w:rsid w:val="000906DA"/>
    <w:rsid w:val="00090F19"/>
    <w:rsid w:val="00091B09"/>
    <w:rsid w:val="000922B7"/>
    <w:rsid w:val="00092371"/>
    <w:rsid w:val="00092CB6"/>
    <w:rsid w:val="00092FA1"/>
    <w:rsid w:val="00093585"/>
    <w:rsid w:val="000946CC"/>
    <w:rsid w:val="00094CD4"/>
    <w:rsid w:val="000951C0"/>
    <w:rsid w:val="00095523"/>
    <w:rsid w:val="00095B1C"/>
    <w:rsid w:val="00095B56"/>
    <w:rsid w:val="000960B6"/>
    <w:rsid w:val="000960EB"/>
    <w:rsid w:val="00097E69"/>
    <w:rsid w:val="00097E7E"/>
    <w:rsid w:val="000A0264"/>
    <w:rsid w:val="000A0774"/>
    <w:rsid w:val="000A0795"/>
    <w:rsid w:val="000A09E1"/>
    <w:rsid w:val="000A109A"/>
    <w:rsid w:val="000A1B4E"/>
    <w:rsid w:val="000A1B53"/>
    <w:rsid w:val="000A2A4F"/>
    <w:rsid w:val="000A2AEF"/>
    <w:rsid w:val="000A2B39"/>
    <w:rsid w:val="000A2E36"/>
    <w:rsid w:val="000A305B"/>
    <w:rsid w:val="000A3A81"/>
    <w:rsid w:val="000A3EB7"/>
    <w:rsid w:val="000A4870"/>
    <w:rsid w:val="000A488B"/>
    <w:rsid w:val="000A4E4D"/>
    <w:rsid w:val="000A5408"/>
    <w:rsid w:val="000A54EB"/>
    <w:rsid w:val="000A5C28"/>
    <w:rsid w:val="000A5D3C"/>
    <w:rsid w:val="000A5EEE"/>
    <w:rsid w:val="000A6111"/>
    <w:rsid w:val="000A671E"/>
    <w:rsid w:val="000A6D84"/>
    <w:rsid w:val="000A7098"/>
    <w:rsid w:val="000B0A30"/>
    <w:rsid w:val="000B0EC0"/>
    <w:rsid w:val="000B0EEC"/>
    <w:rsid w:val="000B1056"/>
    <w:rsid w:val="000B1D2B"/>
    <w:rsid w:val="000B2C34"/>
    <w:rsid w:val="000B2DE7"/>
    <w:rsid w:val="000B31C3"/>
    <w:rsid w:val="000B3588"/>
    <w:rsid w:val="000B3CFC"/>
    <w:rsid w:val="000B4690"/>
    <w:rsid w:val="000B50CB"/>
    <w:rsid w:val="000B5603"/>
    <w:rsid w:val="000B5CCE"/>
    <w:rsid w:val="000B5E6B"/>
    <w:rsid w:val="000B5EE5"/>
    <w:rsid w:val="000B5FE4"/>
    <w:rsid w:val="000B6103"/>
    <w:rsid w:val="000B74CC"/>
    <w:rsid w:val="000B754E"/>
    <w:rsid w:val="000B7669"/>
    <w:rsid w:val="000B7F62"/>
    <w:rsid w:val="000C09BA"/>
    <w:rsid w:val="000C09CF"/>
    <w:rsid w:val="000C151F"/>
    <w:rsid w:val="000C1CBF"/>
    <w:rsid w:val="000C1D25"/>
    <w:rsid w:val="000C1D78"/>
    <w:rsid w:val="000C2900"/>
    <w:rsid w:val="000C3197"/>
    <w:rsid w:val="000C325A"/>
    <w:rsid w:val="000C33D5"/>
    <w:rsid w:val="000C3D3A"/>
    <w:rsid w:val="000C40C5"/>
    <w:rsid w:val="000C4B20"/>
    <w:rsid w:val="000C4D70"/>
    <w:rsid w:val="000C538E"/>
    <w:rsid w:val="000C5935"/>
    <w:rsid w:val="000C5A82"/>
    <w:rsid w:val="000C5B27"/>
    <w:rsid w:val="000C5CA3"/>
    <w:rsid w:val="000C5CF4"/>
    <w:rsid w:val="000C64F5"/>
    <w:rsid w:val="000C651F"/>
    <w:rsid w:val="000C652C"/>
    <w:rsid w:val="000C6D85"/>
    <w:rsid w:val="000C6FB3"/>
    <w:rsid w:val="000C73B1"/>
    <w:rsid w:val="000C7668"/>
    <w:rsid w:val="000C7D21"/>
    <w:rsid w:val="000D043C"/>
    <w:rsid w:val="000D089B"/>
    <w:rsid w:val="000D0B4D"/>
    <w:rsid w:val="000D10A3"/>
    <w:rsid w:val="000D1632"/>
    <w:rsid w:val="000D1C30"/>
    <w:rsid w:val="000D1C9D"/>
    <w:rsid w:val="000D2960"/>
    <w:rsid w:val="000D2BBF"/>
    <w:rsid w:val="000D2F88"/>
    <w:rsid w:val="000D30E3"/>
    <w:rsid w:val="000D3271"/>
    <w:rsid w:val="000D33B2"/>
    <w:rsid w:val="000D3AF5"/>
    <w:rsid w:val="000D3CAA"/>
    <w:rsid w:val="000D44E3"/>
    <w:rsid w:val="000D44F0"/>
    <w:rsid w:val="000D4BA5"/>
    <w:rsid w:val="000D4C6C"/>
    <w:rsid w:val="000D5270"/>
    <w:rsid w:val="000D52FA"/>
    <w:rsid w:val="000D573D"/>
    <w:rsid w:val="000D667A"/>
    <w:rsid w:val="000D758F"/>
    <w:rsid w:val="000E0225"/>
    <w:rsid w:val="000E0667"/>
    <w:rsid w:val="000E0A9A"/>
    <w:rsid w:val="000E0EC2"/>
    <w:rsid w:val="000E1161"/>
    <w:rsid w:val="000E1D0A"/>
    <w:rsid w:val="000E35E3"/>
    <w:rsid w:val="000E39E6"/>
    <w:rsid w:val="000E3FD8"/>
    <w:rsid w:val="000E43FC"/>
    <w:rsid w:val="000E466E"/>
    <w:rsid w:val="000E4C2A"/>
    <w:rsid w:val="000E512C"/>
    <w:rsid w:val="000E5166"/>
    <w:rsid w:val="000E5B1F"/>
    <w:rsid w:val="000E6634"/>
    <w:rsid w:val="000E6A90"/>
    <w:rsid w:val="000E6BE8"/>
    <w:rsid w:val="000E6E43"/>
    <w:rsid w:val="000E74B9"/>
    <w:rsid w:val="000F1543"/>
    <w:rsid w:val="000F1845"/>
    <w:rsid w:val="000F215F"/>
    <w:rsid w:val="000F224F"/>
    <w:rsid w:val="000F29D8"/>
    <w:rsid w:val="000F2A8C"/>
    <w:rsid w:val="000F4BD8"/>
    <w:rsid w:val="000F51C5"/>
    <w:rsid w:val="000F542F"/>
    <w:rsid w:val="000F6D7A"/>
    <w:rsid w:val="000F6F16"/>
    <w:rsid w:val="000F7933"/>
    <w:rsid w:val="0010018A"/>
    <w:rsid w:val="0010026E"/>
    <w:rsid w:val="0010045D"/>
    <w:rsid w:val="00100B1D"/>
    <w:rsid w:val="00101035"/>
    <w:rsid w:val="00101183"/>
    <w:rsid w:val="00101C6E"/>
    <w:rsid w:val="00101D25"/>
    <w:rsid w:val="00101D68"/>
    <w:rsid w:val="00101EC8"/>
    <w:rsid w:val="0010255F"/>
    <w:rsid w:val="001033CE"/>
    <w:rsid w:val="00103D69"/>
    <w:rsid w:val="00104660"/>
    <w:rsid w:val="001048A0"/>
    <w:rsid w:val="001049F5"/>
    <w:rsid w:val="00104B35"/>
    <w:rsid w:val="00104F0A"/>
    <w:rsid w:val="00105C9C"/>
    <w:rsid w:val="00105F95"/>
    <w:rsid w:val="0010662B"/>
    <w:rsid w:val="00106BB5"/>
    <w:rsid w:val="00106BC6"/>
    <w:rsid w:val="00107950"/>
    <w:rsid w:val="00107CC4"/>
    <w:rsid w:val="00110C84"/>
    <w:rsid w:val="00111D0D"/>
    <w:rsid w:val="00111F12"/>
    <w:rsid w:val="00113282"/>
    <w:rsid w:val="00113AC7"/>
    <w:rsid w:val="00113B88"/>
    <w:rsid w:val="00114272"/>
    <w:rsid w:val="00114B24"/>
    <w:rsid w:val="00115099"/>
    <w:rsid w:val="0011515F"/>
    <w:rsid w:val="00115D42"/>
    <w:rsid w:val="001172D3"/>
    <w:rsid w:val="001179FA"/>
    <w:rsid w:val="00117CBA"/>
    <w:rsid w:val="00117D72"/>
    <w:rsid w:val="00117FC6"/>
    <w:rsid w:val="00120016"/>
    <w:rsid w:val="00120333"/>
    <w:rsid w:val="001207A4"/>
    <w:rsid w:val="00120868"/>
    <w:rsid w:val="001209AF"/>
    <w:rsid w:val="00120B9D"/>
    <w:rsid w:val="001211F8"/>
    <w:rsid w:val="0012123B"/>
    <w:rsid w:val="0012267F"/>
    <w:rsid w:val="001226F3"/>
    <w:rsid w:val="00122734"/>
    <w:rsid w:val="0012292A"/>
    <w:rsid w:val="0012317D"/>
    <w:rsid w:val="001234F4"/>
    <w:rsid w:val="001235BF"/>
    <w:rsid w:val="00123894"/>
    <w:rsid w:val="00124354"/>
    <w:rsid w:val="001244FE"/>
    <w:rsid w:val="00124516"/>
    <w:rsid w:val="0012489C"/>
    <w:rsid w:val="0012668B"/>
    <w:rsid w:val="00126867"/>
    <w:rsid w:val="001274F8"/>
    <w:rsid w:val="001277CD"/>
    <w:rsid w:val="00127C19"/>
    <w:rsid w:val="00130B49"/>
    <w:rsid w:val="00130BC0"/>
    <w:rsid w:val="00130CB0"/>
    <w:rsid w:val="001311CA"/>
    <w:rsid w:val="00131FBC"/>
    <w:rsid w:val="00132A7B"/>
    <w:rsid w:val="00132D5C"/>
    <w:rsid w:val="00133CF6"/>
    <w:rsid w:val="001342C0"/>
    <w:rsid w:val="0013447B"/>
    <w:rsid w:val="001347E9"/>
    <w:rsid w:val="00134DD6"/>
    <w:rsid w:val="001356A0"/>
    <w:rsid w:val="00135B25"/>
    <w:rsid w:val="00135CF3"/>
    <w:rsid w:val="00136A8F"/>
    <w:rsid w:val="0013737A"/>
    <w:rsid w:val="0013774B"/>
    <w:rsid w:val="00137B88"/>
    <w:rsid w:val="00140BEF"/>
    <w:rsid w:val="0014204B"/>
    <w:rsid w:val="00142300"/>
    <w:rsid w:val="00143129"/>
    <w:rsid w:val="00143716"/>
    <w:rsid w:val="001439F1"/>
    <w:rsid w:val="00143B47"/>
    <w:rsid w:val="00143C14"/>
    <w:rsid w:val="00144EDD"/>
    <w:rsid w:val="001465B0"/>
    <w:rsid w:val="0014668C"/>
    <w:rsid w:val="0014672F"/>
    <w:rsid w:val="00146A0C"/>
    <w:rsid w:val="00146E68"/>
    <w:rsid w:val="00147AAB"/>
    <w:rsid w:val="00151343"/>
    <w:rsid w:val="00151B5B"/>
    <w:rsid w:val="00151D1C"/>
    <w:rsid w:val="0015202C"/>
    <w:rsid w:val="00152651"/>
    <w:rsid w:val="00152746"/>
    <w:rsid w:val="00153AF4"/>
    <w:rsid w:val="00153C9B"/>
    <w:rsid w:val="00153E9B"/>
    <w:rsid w:val="00154DE0"/>
    <w:rsid w:val="00156523"/>
    <w:rsid w:val="0015684C"/>
    <w:rsid w:val="00156D35"/>
    <w:rsid w:val="00157234"/>
    <w:rsid w:val="00157A84"/>
    <w:rsid w:val="00157ABA"/>
    <w:rsid w:val="00157B99"/>
    <w:rsid w:val="00160C7B"/>
    <w:rsid w:val="001610D6"/>
    <w:rsid w:val="00161459"/>
    <w:rsid w:val="00161A7F"/>
    <w:rsid w:val="00161C1D"/>
    <w:rsid w:val="00161C7A"/>
    <w:rsid w:val="00163690"/>
    <w:rsid w:val="00163F76"/>
    <w:rsid w:val="001640A4"/>
    <w:rsid w:val="00164486"/>
    <w:rsid w:val="001646C4"/>
    <w:rsid w:val="00164AF5"/>
    <w:rsid w:val="001658FC"/>
    <w:rsid w:val="00165DF4"/>
    <w:rsid w:val="00166129"/>
    <w:rsid w:val="001668BF"/>
    <w:rsid w:val="00166D3E"/>
    <w:rsid w:val="00166D43"/>
    <w:rsid w:val="00167418"/>
    <w:rsid w:val="001703AB"/>
    <w:rsid w:val="001705C7"/>
    <w:rsid w:val="00170979"/>
    <w:rsid w:val="00171DD0"/>
    <w:rsid w:val="00171E6C"/>
    <w:rsid w:val="00173091"/>
    <w:rsid w:val="001731A8"/>
    <w:rsid w:val="0017324A"/>
    <w:rsid w:val="001739E7"/>
    <w:rsid w:val="0017437B"/>
    <w:rsid w:val="0017590E"/>
    <w:rsid w:val="00175CCD"/>
    <w:rsid w:val="00175D15"/>
    <w:rsid w:val="00175F55"/>
    <w:rsid w:val="001760F2"/>
    <w:rsid w:val="001767C1"/>
    <w:rsid w:val="001776FB"/>
    <w:rsid w:val="00177868"/>
    <w:rsid w:val="0017789F"/>
    <w:rsid w:val="00177CE4"/>
    <w:rsid w:val="00180321"/>
    <w:rsid w:val="00180716"/>
    <w:rsid w:val="001807ED"/>
    <w:rsid w:val="00180987"/>
    <w:rsid w:val="00180CE5"/>
    <w:rsid w:val="00180D45"/>
    <w:rsid w:val="00181567"/>
    <w:rsid w:val="00181F13"/>
    <w:rsid w:val="00181F64"/>
    <w:rsid w:val="00182071"/>
    <w:rsid w:val="001822A3"/>
    <w:rsid w:val="001834DB"/>
    <w:rsid w:val="00183520"/>
    <w:rsid w:val="00183800"/>
    <w:rsid w:val="00183A76"/>
    <w:rsid w:val="00184D33"/>
    <w:rsid w:val="00185C40"/>
    <w:rsid w:val="00186246"/>
    <w:rsid w:val="001866D6"/>
    <w:rsid w:val="001870F8"/>
    <w:rsid w:val="00187551"/>
    <w:rsid w:val="00187C2B"/>
    <w:rsid w:val="00187E08"/>
    <w:rsid w:val="001907FD"/>
    <w:rsid w:val="00190898"/>
    <w:rsid w:val="001910E4"/>
    <w:rsid w:val="0019127B"/>
    <w:rsid w:val="00191CED"/>
    <w:rsid w:val="00192093"/>
    <w:rsid w:val="0019209C"/>
    <w:rsid w:val="00192298"/>
    <w:rsid w:val="00192398"/>
    <w:rsid w:val="001925F0"/>
    <w:rsid w:val="0019271C"/>
    <w:rsid w:val="00192739"/>
    <w:rsid w:val="00192AB7"/>
    <w:rsid w:val="0019304D"/>
    <w:rsid w:val="00193273"/>
    <w:rsid w:val="00193650"/>
    <w:rsid w:val="00194802"/>
    <w:rsid w:val="00195F7F"/>
    <w:rsid w:val="0019622B"/>
    <w:rsid w:val="001970D8"/>
    <w:rsid w:val="00197298"/>
    <w:rsid w:val="0019770B"/>
    <w:rsid w:val="00197FCA"/>
    <w:rsid w:val="001A0037"/>
    <w:rsid w:val="001A0131"/>
    <w:rsid w:val="001A0293"/>
    <w:rsid w:val="001A02E2"/>
    <w:rsid w:val="001A071F"/>
    <w:rsid w:val="001A0D9C"/>
    <w:rsid w:val="001A0E81"/>
    <w:rsid w:val="001A1014"/>
    <w:rsid w:val="001A15DD"/>
    <w:rsid w:val="001A271F"/>
    <w:rsid w:val="001A36A6"/>
    <w:rsid w:val="001A449D"/>
    <w:rsid w:val="001A44CC"/>
    <w:rsid w:val="001A46AB"/>
    <w:rsid w:val="001A48F7"/>
    <w:rsid w:val="001A496C"/>
    <w:rsid w:val="001A4A8D"/>
    <w:rsid w:val="001A4B32"/>
    <w:rsid w:val="001A4E24"/>
    <w:rsid w:val="001A4EFB"/>
    <w:rsid w:val="001A54AD"/>
    <w:rsid w:val="001A54EB"/>
    <w:rsid w:val="001A568B"/>
    <w:rsid w:val="001A57E1"/>
    <w:rsid w:val="001A5A12"/>
    <w:rsid w:val="001A6AE3"/>
    <w:rsid w:val="001A7081"/>
    <w:rsid w:val="001B1030"/>
    <w:rsid w:val="001B1265"/>
    <w:rsid w:val="001B13CC"/>
    <w:rsid w:val="001B1D90"/>
    <w:rsid w:val="001B2A7A"/>
    <w:rsid w:val="001B304E"/>
    <w:rsid w:val="001B3A57"/>
    <w:rsid w:val="001B3EBC"/>
    <w:rsid w:val="001B4D64"/>
    <w:rsid w:val="001B58C4"/>
    <w:rsid w:val="001B6710"/>
    <w:rsid w:val="001B6845"/>
    <w:rsid w:val="001B6B8A"/>
    <w:rsid w:val="001B6CAF"/>
    <w:rsid w:val="001B6D92"/>
    <w:rsid w:val="001B7090"/>
    <w:rsid w:val="001C0303"/>
    <w:rsid w:val="001C0916"/>
    <w:rsid w:val="001C0A1F"/>
    <w:rsid w:val="001C1757"/>
    <w:rsid w:val="001C1B34"/>
    <w:rsid w:val="001C2676"/>
    <w:rsid w:val="001C3262"/>
    <w:rsid w:val="001C34E8"/>
    <w:rsid w:val="001C40F1"/>
    <w:rsid w:val="001C462F"/>
    <w:rsid w:val="001C47FD"/>
    <w:rsid w:val="001C4822"/>
    <w:rsid w:val="001C4F09"/>
    <w:rsid w:val="001C5AB8"/>
    <w:rsid w:val="001C5D96"/>
    <w:rsid w:val="001C6163"/>
    <w:rsid w:val="001C6C06"/>
    <w:rsid w:val="001C7B36"/>
    <w:rsid w:val="001D0167"/>
    <w:rsid w:val="001D1267"/>
    <w:rsid w:val="001D1DD7"/>
    <w:rsid w:val="001D394C"/>
    <w:rsid w:val="001D3F1F"/>
    <w:rsid w:val="001D47DE"/>
    <w:rsid w:val="001D49F0"/>
    <w:rsid w:val="001D4FDF"/>
    <w:rsid w:val="001D534F"/>
    <w:rsid w:val="001D5B9A"/>
    <w:rsid w:val="001D6FDD"/>
    <w:rsid w:val="001D79C3"/>
    <w:rsid w:val="001D7A0C"/>
    <w:rsid w:val="001E07D2"/>
    <w:rsid w:val="001E089E"/>
    <w:rsid w:val="001E0A0A"/>
    <w:rsid w:val="001E0C53"/>
    <w:rsid w:val="001E10BB"/>
    <w:rsid w:val="001E1D9D"/>
    <w:rsid w:val="001E2230"/>
    <w:rsid w:val="001E2AF8"/>
    <w:rsid w:val="001E2B35"/>
    <w:rsid w:val="001E2BCA"/>
    <w:rsid w:val="001E2D20"/>
    <w:rsid w:val="001E3081"/>
    <w:rsid w:val="001E31C4"/>
    <w:rsid w:val="001E3A7B"/>
    <w:rsid w:val="001E4C4A"/>
    <w:rsid w:val="001E4E03"/>
    <w:rsid w:val="001E502B"/>
    <w:rsid w:val="001E54E5"/>
    <w:rsid w:val="001E5926"/>
    <w:rsid w:val="001E5FDA"/>
    <w:rsid w:val="001E6199"/>
    <w:rsid w:val="001E6337"/>
    <w:rsid w:val="001E7419"/>
    <w:rsid w:val="001E74B5"/>
    <w:rsid w:val="001E79A8"/>
    <w:rsid w:val="001F0FA9"/>
    <w:rsid w:val="001F1364"/>
    <w:rsid w:val="001F14E6"/>
    <w:rsid w:val="001F1CA9"/>
    <w:rsid w:val="001F2481"/>
    <w:rsid w:val="001F3375"/>
    <w:rsid w:val="001F35CC"/>
    <w:rsid w:val="001F3A7A"/>
    <w:rsid w:val="001F3CDB"/>
    <w:rsid w:val="001F4A43"/>
    <w:rsid w:val="001F59D8"/>
    <w:rsid w:val="001F5AEC"/>
    <w:rsid w:val="001F5C9A"/>
    <w:rsid w:val="001F5F8D"/>
    <w:rsid w:val="001F6602"/>
    <w:rsid w:val="001F66EA"/>
    <w:rsid w:val="001F6C45"/>
    <w:rsid w:val="001F6D24"/>
    <w:rsid w:val="001F7386"/>
    <w:rsid w:val="001F73F3"/>
    <w:rsid w:val="001F742C"/>
    <w:rsid w:val="001F7F3B"/>
    <w:rsid w:val="00200740"/>
    <w:rsid w:val="002008FD"/>
    <w:rsid w:val="00200CFB"/>
    <w:rsid w:val="00200D64"/>
    <w:rsid w:val="002010EF"/>
    <w:rsid w:val="002014EC"/>
    <w:rsid w:val="00201FED"/>
    <w:rsid w:val="00202165"/>
    <w:rsid w:val="002022AF"/>
    <w:rsid w:val="0020341D"/>
    <w:rsid w:val="00203746"/>
    <w:rsid w:val="00203B58"/>
    <w:rsid w:val="002044FC"/>
    <w:rsid w:val="002045B9"/>
    <w:rsid w:val="00204EAD"/>
    <w:rsid w:val="00206467"/>
    <w:rsid w:val="00207607"/>
    <w:rsid w:val="002101A4"/>
    <w:rsid w:val="002112FF"/>
    <w:rsid w:val="0021177A"/>
    <w:rsid w:val="0021271E"/>
    <w:rsid w:val="00212F6E"/>
    <w:rsid w:val="00213443"/>
    <w:rsid w:val="002137DC"/>
    <w:rsid w:val="00214747"/>
    <w:rsid w:val="0021573E"/>
    <w:rsid w:val="0021622C"/>
    <w:rsid w:val="00216A70"/>
    <w:rsid w:val="00216B2F"/>
    <w:rsid w:val="0021791A"/>
    <w:rsid w:val="002200CE"/>
    <w:rsid w:val="002218E8"/>
    <w:rsid w:val="002235C4"/>
    <w:rsid w:val="00223A29"/>
    <w:rsid w:val="0022475E"/>
    <w:rsid w:val="00224DF1"/>
    <w:rsid w:val="00224FFC"/>
    <w:rsid w:val="002250FB"/>
    <w:rsid w:val="00225ADA"/>
    <w:rsid w:val="002263FE"/>
    <w:rsid w:val="002268D0"/>
    <w:rsid w:val="00226F9E"/>
    <w:rsid w:val="002302DD"/>
    <w:rsid w:val="002309A0"/>
    <w:rsid w:val="00230C80"/>
    <w:rsid w:val="00231106"/>
    <w:rsid w:val="002316BA"/>
    <w:rsid w:val="00231A9A"/>
    <w:rsid w:val="00231D7F"/>
    <w:rsid w:val="00231F65"/>
    <w:rsid w:val="0023231D"/>
    <w:rsid w:val="002325A3"/>
    <w:rsid w:val="00233187"/>
    <w:rsid w:val="0023330C"/>
    <w:rsid w:val="00233983"/>
    <w:rsid w:val="002339F2"/>
    <w:rsid w:val="00233A03"/>
    <w:rsid w:val="00233AFC"/>
    <w:rsid w:val="00233DE0"/>
    <w:rsid w:val="00234606"/>
    <w:rsid w:val="002347A2"/>
    <w:rsid w:val="0023494C"/>
    <w:rsid w:val="0023494F"/>
    <w:rsid w:val="00234B91"/>
    <w:rsid w:val="002351D6"/>
    <w:rsid w:val="00235458"/>
    <w:rsid w:val="00235CC7"/>
    <w:rsid w:val="00236252"/>
    <w:rsid w:val="002372D1"/>
    <w:rsid w:val="0023786D"/>
    <w:rsid w:val="002400BA"/>
    <w:rsid w:val="0024057E"/>
    <w:rsid w:val="00240C81"/>
    <w:rsid w:val="00241757"/>
    <w:rsid w:val="002418E2"/>
    <w:rsid w:val="00243784"/>
    <w:rsid w:val="00243A90"/>
    <w:rsid w:val="00243C03"/>
    <w:rsid w:val="00243CC5"/>
    <w:rsid w:val="00243D9C"/>
    <w:rsid w:val="0024408B"/>
    <w:rsid w:val="0024413F"/>
    <w:rsid w:val="0024417F"/>
    <w:rsid w:val="002452CB"/>
    <w:rsid w:val="002455BE"/>
    <w:rsid w:val="002459B1"/>
    <w:rsid w:val="00246375"/>
    <w:rsid w:val="00246FAD"/>
    <w:rsid w:val="002472B1"/>
    <w:rsid w:val="00247353"/>
    <w:rsid w:val="00247485"/>
    <w:rsid w:val="00247FFB"/>
    <w:rsid w:val="0025025F"/>
    <w:rsid w:val="002508A0"/>
    <w:rsid w:val="00251DC4"/>
    <w:rsid w:val="00252024"/>
    <w:rsid w:val="00252ADA"/>
    <w:rsid w:val="00252B1F"/>
    <w:rsid w:val="00252B3E"/>
    <w:rsid w:val="00252D21"/>
    <w:rsid w:val="00254836"/>
    <w:rsid w:val="00254903"/>
    <w:rsid w:val="00255144"/>
    <w:rsid w:val="002551A0"/>
    <w:rsid w:val="00255A6A"/>
    <w:rsid w:val="00255D94"/>
    <w:rsid w:val="00255DE3"/>
    <w:rsid w:val="00256B78"/>
    <w:rsid w:val="00257CDF"/>
    <w:rsid w:val="00260CE0"/>
    <w:rsid w:val="00261CEE"/>
    <w:rsid w:val="0026238D"/>
    <w:rsid w:val="002636FD"/>
    <w:rsid w:val="00263D07"/>
    <w:rsid w:val="00263D3F"/>
    <w:rsid w:val="00263F3B"/>
    <w:rsid w:val="002642C2"/>
    <w:rsid w:val="00264574"/>
    <w:rsid w:val="00264596"/>
    <w:rsid w:val="002646E8"/>
    <w:rsid w:val="002648CD"/>
    <w:rsid w:val="00264A9C"/>
    <w:rsid w:val="00264DBF"/>
    <w:rsid w:val="002658DE"/>
    <w:rsid w:val="00266086"/>
    <w:rsid w:val="002668A3"/>
    <w:rsid w:val="00266ED2"/>
    <w:rsid w:val="00266F4D"/>
    <w:rsid w:val="00267580"/>
    <w:rsid w:val="00267D8B"/>
    <w:rsid w:val="00270681"/>
    <w:rsid w:val="00270B5F"/>
    <w:rsid w:val="0027145E"/>
    <w:rsid w:val="00271836"/>
    <w:rsid w:val="00271ADE"/>
    <w:rsid w:val="00271EC2"/>
    <w:rsid w:val="0027240C"/>
    <w:rsid w:val="00272C2D"/>
    <w:rsid w:val="00273028"/>
    <w:rsid w:val="0027311E"/>
    <w:rsid w:val="00273813"/>
    <w:rsid w:val="002743EB"/>
    <w:rsid w:val="0027446F"/>
    <w:rsid w:val="00275903"/>
    <w:rsid w:val="00275B20"/>
    <w:rsid w:val="00276269"/>
    <w:rsid w:val="00276F08"/>
    <w:rsid w:val="00277D97"/>
    <w:rsid w:val="00277E25"/>
    <w:rsid w:val="00277FDF"/>
    <w:rsid w:val="0028025A"/>
    <w:rsid w:val="002802FB"/>
    <w:rsid w:val="002805D5"/>
    <w:rsid w:val="00280D61"/>
    <w:rsid w:val="00280D62"/>
    <w:rsid w:val="002820D2"/>
    <w:rsid w:val="00282215"/>
    <w:rsid w:val="0028228B"/>
    <w:rsid w:val="00282E10"/>
    <w:rsid w:val="00282F79"/>
    <w:rsid w:val="00283B5E"/>
    <w:rsid w:val="00284052"/>
    <w:rsid w:val="0028458A"/>
    <w:rsid w:val="002845F9"/>
    <w:rsid w:val="00284BBC"/>
    <w:rsid w:val="00284D7A"/>
    <w:rsid w:val="00284DA3"/>
    <w:rsid w:val="00285328"/>
    <w:rsid w:val="002854F9"/>
    <w:rsid w:val="00285527"/>
    <w:rsid w:val="00285D45"/>
    <w:rsid w:val="00285FEB"/>
    <w:rsid w:val="002866A9"/>
    <w:rsid w:val="00286E0F"/>
    <w:rsid w:val="00287A22"/>
    <w:rsid w:val="00290D6A"/>
    <w:rsid w:val="00290FC9"/>
    <w:rsid w:val="002917BC"/>
    <w:rsid w:val="00291818"/>
    <w:rsid w:val="00291A70"/>
    <w:rsid w:val="00291FD4"/>
    <w:rsid w:val="00292274"/>
    <w:rsid w:val="00292495"/>
    <w:rsid w:val="00292E40"/>
    <w:rsid w:val="0029308D"/>
    <w:rsid w:val="00293BD5"/>
    <w:rsid w:val="002945CD"/>
    <w:rsid w:val="002946A8"/>
    <w:rsid w:val="002947A7"/>
    <w:rsid w:val="002955D8"/>
    <w:rsid w:val="002956F0"/>
    <w:rsid w:val="002966E7"/>
    <w:rsid w:val="00297EC5"/>
    <w:rsid w:val="002A0099"/>
    <w:rsid w:val="002A0DE0"/>
    <w:rsid w:val="002A162D"/>
    <w:rsid w:val="002A1C69"/>
    <w:rsid w:val="002A21C6"/>
    <w:rsid w:val="002A2639"/>
    <w:rsid w:val="002A26E6"/>
    <w:rsid w:val="002A2C17"/>
    <w:rsid w:val="002A2C94"/>
    <w:rsid w:val="002A2CED"/>
    <w:rsid w:val="002A3183"/>
    <w:rsid w:val="002A3655"/>
    <w:rsid w:val="002A4098"/>
    <w:rsid w:val="002A5539"/>
    <w:rsid w:val="002A566F"/>
    <w:rsid w:val="002A5C07"/>
    <w:rsid w:val="002A64D2"/>
    <w:rsid w:val="002A6640"/>
    <w:rsid w:val="002A688A"/>
    <w:rsid w:val="002A69FC"/>
    <w:rsid w:val="002A6C1D"/>
    <w:rsid w:val="002A6FA2"/>
    <w:rsid w:val="002B00D8"/>
    <w:rsid w:val="002B17E1"/>
    <w:rsid w:val="002B1EE7"/>
    <w:rsid w:val="002B2166"/>
    <w:rsid w:val="002B2567"/>
    <w:rsid w:val="002B25A2"/>
    <w:rsid w:val="002B2BAE"/>
    <w:rsid w:val="002B2F9F"/>
    <w:rsid w:val="002B36DA"/>
    <w:rsid w:val="002B38C6"/>
    <w:rsid w:val="002B3C67"/>
    <w:rsid w:val="002B4203"/>
    <w:rsid w:val="002B53D9"/>
    <w:rsid w:val="002B6431"/>
    <w:rsid w:val="002B6B77"/>
    <w:rsid w:val="002B6BA8"/>
    <w:rsid w:val="002B6CCD"/>
    <w:rsid w:val="002B6D78"/>
    <w:rsid w:val="002B7139"/>
    <w:rsid w:val="002B71CF"/>
    <w:rsid w:val="002B72A4"/>
    <w:rsid w:val="002B738E"/>
    <w:rsid w:val="002B7401"/>
    <w:rsid w:val="002C08E5"/>
    <w:rsid w:val="002C14A5"/>
    <w:rsid w:val="002C23E5"/>
    <w:rsid w:val="002C2AD5"/>
    <w:rsid w:val="002C2D61"/>
    <w:rsid w:val="002C3372"/>
    <w:rsid w:val="002C3660"/>
    <w:rsid w:val="002C495C"/>
    <w:rsid w:val="002C4F9A"/>
    <w:rsid w:val="002C55E6"/>
    <w:rsid w:val="002C5DC6"/>
    <w:rsid w:val="002C686F"/>
    <w:rsid w:val="002C6950"/>
    <w:rsid w:val="002C7445"/>
    <w:rsid w:val="002C79E9"/>
    <w:rsid w:val="002C7ECD"/>
    <w:rsid w:val="002D0080"/>
    <w:rsid w:val="002D0A53"/>
    <w:rsid w:val="002D20C2"/>
    <w:rsid w:val="002D275C"/>
    <w:rsid w:val="002D29DF"/>
    <w:rsid w:val="002D3214"/>
    <w:rsid w:val="002D3288"/>
    <w:rsid w:val="002D35E5"/>
    <w:rsid w:val="002D372C"/>
    <w:rsid w:val="002D38BC"/>
    <w:rsid w:val="002D3B10"/>
    <w:rsid w:val="002D3E26"/>
    <w:rsid w:val="002D3E55"/>
    <w:rsid w:val="002D4B6A"/>
    <w:rsid w:val="002D4C9C"/>
    <w:rsid w:val="002D4F13"/>
    <w:rsid w:val="002D59EB"/>
    <w:rsid w:val="002D5A68"/>
    <w:rsid w:val="002D5FC6"/>
    <w:rsid w:val="002D638E"/>
    <w:rsid w:val="002D67B2"/>
    <w:rsid w:val="002D6BA6"/>
    <w:rsid w:val="002D6F2E"/>
    <w:rsid w:val="002D7533"/>
    <w:rsid w:val="002D794E"/>
    <w:rsid w:val="002D79E4"/>
    <w:rsid w:val="002D7B16"/>
    <w:rsid w:val="002D7BEB"/>
    <w:rsid w:val="002D7C59"/>
    <w:rsid w:val="002E026A"/>
    <w:rsid w:val="002E0483"/>
    <w:rsid w:val="002E068C"/>
    <w:rsid w:val="002E09B5"/>
    <w:rsid w:val="002E09BD"/>
    <w:rsid w:val="002E0F18"/>
    <w:rsid w:val="002E1850"/>
    <w:rsid w:val="002E1EAC"/>
    <w:rsid w:val="002E3EFA"/>
    <w:rsid w:val="002E49A7"/>
    <w:rsid w:val="002E51A4"/>
    <w:rsid w:val="002E5A46"/>
    <w:rsid w:val="002E627B"/>
    <w:rsid w:val="002E76DC"/>
    <w:rsid w:val="002E7ACA"/>
    <w:rsid w:val="002E7FEF"/>
    <w:rsid w:val="002F1ACF"/>
    <w:rsid w:val="002F1FD6"/>
    <w:rsid w:val="002F1FFC"/>
    <w:rsid w:val="002F2857"/>
    <w:rsid w:val="002F2993"/>
    <w:rsid w:val="002F2AA6"/>
    <w:rsid w:val="002F2E99"/>
    <w:rsid w:val="002F3268"/>
    <w:rsid w:val="002F3A18"/>
    <w:rsid w:val="002F3CEF"/>
    <w:rsid w:val="002F3D8D"/>
    <w:rsid w:val="002F3D98"/>
    <w:rsid w:val="002F4B76"/>
    <w:rsid w:val="002F4D5D"/>
    <w:rsid w:val="002F4DE0"/>
    <w:rsid w:val="002F50ED"/>
    <w:rsid w:val="002F5340"/>
    <w:rsid w:val="002F633C"/>
    <w:rsid w:val="002F7A5C"/>
    <w:rsid w:val="00300307"/>
    <w:rsid w:val="003009BE"/>
    <w:rsid w:val="00301F4B"/>
    <w:rsid w:val="003029C9"/>
    <w:rsid w:val="003031F4"/>
    <w:rsid w:val="00304035"/>
    <w:rsid w:val="0030424A"/>
    <w:rsid w:val="0030434F"/>
    <w:rsid w:val="00304526"/>
    <w:rsid w:val="003054CE"/>
    <w:rsid w:val="0030560A"/>
    <w:rsid w:val="003062CE"/>
    <w:rsid w:val="00306541"/>
    <w:rsid w:val="00307350"/>
    <w:rsid w:val="00307619"/>
    <w:rsid w:val="00307721"/>
    <w:rsid w:val="00307D07"/>
    <w:rsid w:val="003102B2"/>
    <w:rsid w:val="0031065D"/>
    <w:rsid w:val="00310A6E"/>
    <w:rsid w:val="00310D69"/>
    <w:rsid w:val="00311558"/>
    <w:rsid w:val="00311B3E"/>
    <w:rsid w:val="00311E71"/>
    <w:rsid w:val="003128A1"/>
    <w:rsid w:val="003129F8"/>
    <w:rsid w:val="0031370F"/>
    <w:rsid w:val="00313B3D"/>
    <w:rsid w:val="0031445C"/>
    <w:rsid w:val="00314619"/>
    <w:rsid w:val="00314CFB"/>
    <w:rsid w:val="00314E45"/>
    <w:rsid w:val="00315DC8"/>
    <w:rsid w:val="00316325"/>
    <w:rsid w:val="00316382"/>
    <w:rsid w:val="00316EB5"/>
    <w:rsid w:val="00316F0C"/>
    <w:rsid w:val="003176D3"/>
    <w:rsid w:val="0032009D"/>
    <w:rsid w:val="003202DC"/>
    <w:rsid w:val="003206B0"/>
    <w:rsid w:val="003215F7"/>
    <w:rsid w:val="00321C67"/>
    <w:rsid w:val="0032250C"/>
    <w:rsid w:val="00322691"/>
    <w:rsid w:val="00322699"/>
    <w:rsid w:val="0032271A"/>
    <w:rsid w:val="00322B63"/>
    <w:rsid w:val="003235CD"/>
    <w:rsid w:val="0032410C"/>
    <w:rsid w:val="0032598F"/>
    <w:rsid w:val="00325B3A"/>
    <w:rsid w:val="003262CD"/>
    <w:rsid w:val="00326485"/>
    <w:rsid w:val="003271C8"/>
    <w:rsid w:val="00327929"/>
    <w:rsid w:val="00327BBF"/>
    <w:rsid w:val="0033118F"/>
    <w:rsid w:val="0033168F"/>
    <w:rsid w:val="003317D3"/>
    <w:rsid w:val="003319D7"/>
    <w:rsid w:val="00331E02"/>
    <w:rsid w:val="00332108"/>
    <w:rsid w:val="00332814"/>
    <w:rsid w:val="0033314E"/>
    <w:rsid w:val="0033361C"/>
    <w:rsid w:val="0033457C"/>
    <w:rsid w:val="00334896"/>
    <w:rsid w:val="00334FDB"/>
    <w:rsid w:val="00335E50"/>
    <w:rsid w:val="003367B7"/>
    <w:rsid w:val="003376E4"/>
    <w:rsid w:val="00337964"/>
    <w:rsid w:val="00337CF1"/>
    <w:rsid w:val="003401D2"/>
    <w:rsid w:val="0034026D"/>
    <w:rsid w:val="0034028E"/>
    <w:rsid w:val="003412B4"/>
    <w:rsid w:val="003427BF"/>
    <w:rsid w:val="003429B7"/>
    <w:rsid w:val="003429B9"/>
    <w:rsid w:val="00342EA5"/>
    <w:rsid w:val="00343E01"/>
    <w:rsid w:val="00344CA5"/>
    <w:rsid w:val="00345E3C"/>
    <w:rsid w:val="003475B6"/>
    <w:rsid w:val="00347D92"/>
    <w:rsid w:val="0035006A"/>
    <w:rsid w:val="0035044E"/>
    <w:rsid w:val="003506C5"/>
    <w:rsid w:val="0035082A"/>
    <w:rsid w:val="00350D24"/>
    <w:rsid w:val="00351218"/>
    <w:rsid w:val="00352139"/>
    <w:rsid w:val="00352D2A"/>
    <w:rsid w:val="00352ECB"/>
    <w:rsid w:val="0035334D"/>
    <w:rsid w:val="003554B0"/>
    <w:rsid w:val="003556A0"/>
    <w:rsid w:val="00355D3A"/>
    <w:rsid w:val="00356024"/>
    <w:rsid w:val="00356303"/>
    <w:rsid w:val="003568A8"/>
    <w:rsid w:val="00356922"/>
    <w:rsid w:val="00356B86"/>
    <w:rsid w:val="0035719C"/>
    <w:rsid w:val="003573E6"/>
    <w:rsid w:val="003576EB"/>
    <w:rsid w:val="003577D1"/>
    <w:rsid w:val="003579A3"/>
    <w:rsid w:val="00357A0F"/>
    <w:rsid w:val="00357B8D"/>
    <w:rsid w:val="00357E33"/>
    <w:rsid w:val="003605F3"/>
    <w:rsid w:val="00360A1F"/>
    <w:rsid w:val="00361438"/>
    <w:rsid w:val="0036167D"/>
    <w:rsid w:val="003617C5"/>
    <w:rsid w:val="00361C1D"/>
    <w:rsid w:val="00361FE2"/>
    <w:rsid w:val="00362978"/>
    <w:rsid w:val="0036324D"/>
    <w:rsid w:val="00363B3B"/>
    <w:rsid w:val="00363E31"/>
    <w:rsid w:val="0036411A"/>
    <w:rsid w:val="003642AA"/>
    <w:rsid w:val="00364E36"/>
    <w:rsid w:val="00365138"/>
    <w:rsid w:val="003659D3"/>
    <w:rsid w:val="00365BE5"/>
    <w:rsid w:val="00366505"/>
    <w:rsid w:val="00367264"/>
    <w:rsid w:val="00367A0E"/>
    <w:rsid w:val="00367BE5"/>
    <w:rsid w:val="00370941"/>
    <w:rsid w:val="003710A1"/>
    <w:rsid w:val="00371A5B"/>
    <w:rsid w:val="00371D3E"/>
    <w:rsid w:val="00371E4F"/>
    <w:rsid w:val="003730EC"/>
    <w:rsid w:val="00373578"/>
    <w:rsid w:val="0037447F"/>
    <w:rsid w:val="00374909"/>
    <w:rsid w:val="00374963"/>
    <w:rsid w:val="00374C93"/>
    <w:rsid w:val="003751A5"/>
    <w:rsid w:val="003751EC"/>
    <w:rsid w:val="00375579"/>
    <w:rsid w:val="00375E91"/>
    <w:rsid w:val="00377A51"/>
    <w:rsid w:val="00380303"/>
    <w:rsid w:val="00380719"/>
    <w:rsid w:val="00380C5D"/>
    <w:rsid w:val="00380E33"/>
    <w:rsid w:val="00381537"/>
    <w:rsid w:val="00382609"/>
    <w:rsid w:val="00383449"/>
    <w:rsid w:val="003839CB"/>
    <w:rsid w:val="00383F20"/>
    <w:rsid w:val="00383FF6"/>
    <w:rsid w:val="00384E89"/>
    <w:rsid w:val="0038588C"/>
    <w:rsid w:val="0038625A"/>
    <w:rsid w:val="003865AB"/>
    <w:rsid w:val="00386989"/>
    <w:rsid w:val="00386A9E"/>
    <w:rsid w:val="00386D09"/>
    <w:rsid w:val="00387818"/>
    <w:rsid w:val="00387D01"/>
    <w:rsid w:val="00390624"/>
    <w:rsid w:val="00390DD3"/>
    <w:rsid w:val="00390EF3"/>
    <w:rsid w:val="00390FD7"/>
    <w:rsid w:val="00392124"/>
    <w:rsid w:val="003926A1"/>
    <w:rsid w:val="00392A7A"/>
    <w:rsid w:val="00392CB4"/>
    <w:rsid w:val="003931D0"/>
    <w:rsid w:val="00393431"/>
    <w:rsid w:val="0039445E"/>
    <w:rsid w:val="003945D8"/>
    <w:rsid w:val="003951A9"/>
    <w:rsid w:val="00395585"/>
    <w:rsid w:val="00395EED"/>
    <w:rsid w:val="00395FD0"/>
    <w:rsid w:val="00396501"/>
    <w:rsid w:val="00396979"/>
    <w:rsid w:val="00397137"/>
    <w:rsid w:val="00397976"/>
    <w:rsid w:val="00397F6B"/>
    <w:rsid w:val="003A001C"/>
    <w:rsid w:val="003A066A"/>
    <w:rsid w:val="003A077F"/>
    <w:rsid w:val="003A0A62"/>
    <w:rsid w:val="003A1353"/>
    <w:rsid w:val="003A1C8A"/>
    <w:rsid w:val="003A1EC4"/>
    <w:rsid w:val="003A221F"/>
    <w:rsid w:val="003A30AB"/>
    <w:rsid w:val="003A4733"/>
    <w:rsid w:val="003A48F8"/>
    <w:rsid w:val="003A4998"/>
    <w:rsid w:val="003A4ACC"/>
    <w:rsid w:val="003A63DA"/>
    <w:rsid w:val="003A6806"/>
    <w:rsid w:val="003A6B30"/>
    <w:rsid w:val="003A7747"/>
    <w:rsid w:val="003A7E51"/>
    <w:rsid w:val="003B08B8"/>
    <w:rsid w:val="003B0B13"/>
    <w:rsid w:val="003B19ED"/>
    <w:rsid w:val="003B21B2"/>
    <w:rsid w:val="003B289E"/>
    <w:rsid w:val="003B29D6"/>
    <w:rsid w:val="003B2FCA"/>
    <w:rsid w:val="003B329D"/>
    <w:rsid w:val="003B352D"/>
    <w:rsid w:val="003B3599"/>
    <w:rsid w:val="003B38DF"/>
    <w:rsid w:val="003B44BB"/>
    <w:rsid w:val="003B537A"/>
    <w:rsid w:val="003B5D0B"/>
    <w:rsid w:val="003B645F"/>
    <w:rsid w:val="003B6AE7"/>
    <w:rsid w:val="003B6ECC"/>
    <w:rsid w:val="003B7E86"/>
    <w:rsid w:val="003C0FED"/>
    <w:rsid w:val="003C198D"/>
    <w:rsid w:val="003C1E9D"/>
    <w:rsid w:val="003C2371"/>
    <w:rsid w:val="003C2CAC"/>
    <w:rsid w:val="003C2EB4"/>
    <w:rsid w:val="003C3374"/>
    <w:rsid w:val="003C45EB"/>
    <w:rsid w:val="003C529A"/>
    <w:rsid w:val="003C5303"/>
    <w:rsid w:val="003C61C4"/>
    <w:rsid w:val="003C67CE"/>
    <w:rsid w:val="003C75B4"/>
    <w:rsid w:val="003C780D"/>
    <w:rsid w:val="003C7AF4"/>
    <w:rsid w:val="003D004A"/>
    <w:rsid w:val="003D012A"/>
    <w:rsid w:val="003D06B5"/>
    <w:rsid w:val="003D06FC"/>
    <w:rsid w:val="003D0B33"/>
    <w:rsid w:val="003D16CE"/>
    <w:rsid w:val="003D171A"/>
    <w:rsid w:val="003D21CB"/>
    <w:rsid w:val="003D2670"/>
    <w:rsid w:val="003D288E"/>
    <w:rsid w:val="003D3794"/>
    <w:rsid w:val="003D3C34"/>
    <w:rsid w:val="003D405B"/>
    <w:rsid w:val="003D50BE"/>
    <w:rsid w:val="003D5195"/>
    <w:rsid w:val="003D52B8"/>
    <w:rsid w:val="003D562F"/>
    <w:rsid w:val="003D5745"/>
    <w:rsid w:val="003D5F55"/>
    <w:rsid w:val="003D63A5"/>
    <w:rsid w:val="003D700A"/>
    <w:rsid w:val="003D727B"/>
    <w:rsid w:val="003D7B26"/>
    <w:rsid w:val="003E1053"/>
    <w:rsid w:val="003E23BD"/>
    <w:rsid w:val="003E24D0"/>
    <w:rsid w:val="003E25A7"/>
    <w:rsid w:val="003E2D27"/>
    <w:rsid w:val="003E3302"/>
    <w:rsid w:val="003E4126"/>
    <w:rsid w:val="003E4AB6"/>
    <w:rsid w:val="003E52BF"/>
    <w:rsid w:val="003E5643"/>
    <w:rsid w:val="003E57A8"/>
    <w:rsid w:val="003E5CD2"/>
    <w:rsid w:val="003E5E81"/>
    <w:rsid w:val="003E6A5A"/>
    <w:rsid w:val="003E70D8"/>
    <w:rsid w:val="003E7135"/>
    <w:rsid w:val="003E76A8"/>
    <w:rsid w:val="003E7D07"/>
    <w:rsid w:val="003F0286"/>
    <w:rsid w:val="003F073F"/>
    <w:rsid w:val="003F09AD"/>
    <w:rsid w:val="003F0BAC"/>
    <w:rsid w:val="003F0F19"/>
    <w:rsid w:val="003F1477"/>
    <w:rsid w:val="003F18C3"/>
    <w:rsid w:val="003F1C40"/>
    <w:rsid w:val="003F238A"/>
    <w:rsid w:val="003F3328"/>
    <w:rsid w:val="003F3528"/>
    <w:rsid w:val="003F35AE"/>
    <w:rsid w:val="003F360A"/>
    <w:rsid w:val="003F3B1C"/>
    <w:rsid w:val="003F3EC6"/>
    <w:rsid w:val="003F4FF9"/>
    <w:rsid w:val="003F5744"/>
    <w:rsid w:val="003F60BA"/>
    <w:rsid w:val="003F62DF"/>
    <w:rsid w:val="003F6B78"/>
    <w:rsid w:val="003F7488"/>
    <w:rsid w:val="004002FD"/>
    <w:rsid w:val="00401287"/>
    <w:rsid w:val="0040166A"/>
    <w:rsid w:val="00401D9C"/>
    <w:rsid w:val="00401FFA"/>
    <w:rsid w:val="00402F8C"/>
    <w:rsid w:val="00403266"/>
    <w:rsid w:val="00403659"/>
    <w:rsid w:val="0040449B"/>
    <w:rsid w:val="00404633"/>
    <w:rsid w:val="00404F4C"/>
    <w:rsid w:val="004058F4"/>
    <w:rsid w:val="00406892"/>
    <w:rsid w:val="00406A41"/>
    <w:rsid w:val="00406D3E"/>
    <w:rsid w:val="00410908"/>
    <w:rsid w:val="00410920"/>
    <w:rsid w:val="00410DE4"/>
    <w:rsid w:val="004125CB"/>
    <w:rsid w:val="00412B7F"/>
    <w:rsid w:val="00412F1B"/>
    <w:rsid w:val="004138BA"/>
    <w:rsid w:val="0041449B"/>
    <w:rsid w:val="004144E3"/>
    <w:rsid w:val="00414807"/>
    <w:rsid w:val="004148F5"/>
    <w:rsid w:val="00414B2D"/>
    <w:rsid w:val="00414BE5"/>
    <w:rsid w:val="004153A6"/>
    <w:rsid w:val="004158B4"/>
    <w:rsid w:val="00416190"/>
    <w:rsid w:val="0041626C"/>
    <w:rsid w:val="0041678B"/>
    <w:rsid w:val="00416F3D"/>
    <w:rsid w:val="004170DB"/>
    <w:rsid w:val="004171D6"/>
    <w:rsid w:val="00420191"/>
    <w:rsid w:val="0042060C"/>
    <w:rsid w:val="004206E3"/>
    <w:rsid w:val="00420C84"/>
    <w:rsid w:val="00420DBE"/>
    <w:rsid w:val="00420E72"/>
    <w:rsid w:val="00420F8D"/>
    <w:rsid w:val="00421985"/>
    <w:rsid w:val="00421B5B"/>
    <w:rsid w:val="00421D67"/>
    <w:rsid w:val="00421E92"/>
    <w:rsid w:val="004220A2"/>
    <w:rsid w:val="004227FA"/>
    <w:rsid w:val="004231BE"/>
    <w:rsid w:val="00423576"/>
    <w:rsid w:val="004242A1"/>
    <w:rsid w:val="004245B0"/>
    <w:rsid w:val="00424754"/>
    <w:rsid w:val="004247B6"/>
    <w:rsid w:val="004251E9"/>
    <w:rsid w:val="00425604"/>
    <w:rsid w:val="00426010"/>
    <w:rsid w:val="0042602C"/>
    <w:rsid w:val="0042650A"/>
    <w:rsid w:val="00426DBC"/>
    <w:rsid w:val="00427410"/>
    <w:rsid w:val="0042797A"/>
    <w:rsid w:val="00427A31"/>
    <w:rsid w:val="00430513"/>
    <w:rsid w:val="00430AD1"/>
    <w:rsid w:val="00430F03"/>
    <w:rsid w:val="0043111D"/>
    <w:rsid w:val="004316BB"/>
    <w:rsid w:val="0043190C"/>
    <w:rsid w:val="004327CD"/>
    <w:rsid w:val="004329D2"/>
    <w:rsid w:val="004331DF"/>
    <w:rsid w:val="0043350E"/>
    <w:rsid w:val="0043398F"/>
    <w:rsid w:val="00433F59"/>
    <w:rsid w:val="004340B3"/>
    <w:rsid w:val="004340F4"/>
    <w:rsid w:val="004355B7"/>
    <w:rsid w:val="004356F1"/>
    <w:rsid w:val="0043643F"/>
    <w:rsid w:val="0043669C"/>
    <w:rsid w:val="0043675D"/>
    <w:rsid w:val="004377E7"/>
    <w:rsid w:val="004379F6"/>
    <w:rsid w:val="00437BEA"/>
    <w:rsid w:val="00437BFD"/>
    <w:rsid w:val="00440220"/>
    <w:rsid w:val="004404DC"/>
    <w:rsid w:val="0044063E"/>
    <w:rsid w:val="00440723"/>
    <w:rsid w:val="00440F3A"/>
    <w:rsid w:val="00440F43"/>
    <w:rsid w:val="0044182E"/>
    <w:rsid w:val="004426E7"/>
    <w:rsid w:val="00442733"/>
    <w:rsid w:val="00442E80"/>
    <w:rsid w:val="00443CC2"/>
    <w:rsid w:val="00444341"/>
    <w:rsid w:val="0044478E"/>
    <w:rsid w:val="00444B82"/>
    <w:rsid w:val="0044583F"/>
    <w:rsid w:val="00445C26"/>
    <w:rsid w:val="00445D0A"/>
    <w:rsid w:val="00446048"/>
    <w:rsid w:val="004471D0"/>
    <w:rsid w:val="00447B1A"/>
    <w:rsid w:val="00450A2B"/>
    <w:rsid w:val="00451FBC"/>
    <w:rsid w:val="0045284B"/>
    <w:rsid w:val="004539C1"/>
    <w:rsid w:val="00454211"/>
    <w:rsid w:val="00454600"/>
    <w:rsid w:val="00454AFA"/>
    <w:rsid w:val="00454DFD"/>
    <w:rsid w:val="004557F2"/>
    <w:rsid w:val="00455D9B"/>
    <w:rsid w:val="0046036D"/>
    <w:rsid w:val="0046056A"/>
    <w:rsid w:val="004606E3"/>
    <w:rsid w:val="00460D84"/>
    <w:rsid w:val="0046183F"/>
    <w:rsid w:val="00462A3E"/>
    <w:rsid w:val="00462ABC"/>
    <w:rsid w:val="00462EC7"/>
    <w:rsid w:val="00462ED3"/>
    <w:rsid w:val="0046318F"/>
    <w:rsid w:val="00464FCC"/>
    <w:rsid w:val="00465AD2"/>
    <w:rsid w:val="00465DEC"/>
    <w:rsid w:val="00465EB8"/>
    <w:rsid w:val="004662CA"/>
    <w:rsid w:val="004663D3"/>
    <w:rsid w:val="0046682A"/>
    <w:rsid w:val="0047081D"/>
    <w:rsid w:val="00470F4E"/>
    <w:rsid w:val="00471929"/>
    <w:rsid w:val="0047198A"/>
    <w:rsid w:val="00471A6F"/>
    <w:rsid w:val="0047227B"/>
    <w:rsid w:val="004728E4"/>
    <w:rsid w:val="00472930"/>
    <w:rsid w:val="004729D2"/>
    <w:rsid w:val="00473E58"/>
    <w:rsid w:val="00474243"/>
    <w:rsid w:val="00474491"/>
    <w:rsid w:val="004744AF"/>
    <w:rsid w:val="00474874"/>
    <w:rsid w:val="0047519F"/>
    <w:rsid w:val="004751C5"/>
    <w:rsid w:val="004756E6"/>
    <w:rsid w:val="004758E6"/>
    <w:rsid w:val="00475D58"/>
    <w:rsid w:val="00476683"/>
    <w:rsid w:val="00476F2B"/>
    <w:rsid w:val="004773FF"/>
    <w:rsid w:val="00477734"/>
    <w:rsid w:val="00477952"/>
    <w:rsid w:val="00477DD2"/>
    <w:rsid w:val="0048001F"/>
    <w:rsid w:val="00481A6D"/>
    <w:rsid w:val="00482538"/>
    <w:rsid w:val="0048288D"/>
    <w:rsid w:val="00482B00"/>
    <w:rsid w:val="00482DE1"/>
    <w:rsid w:val="00483891"/>
    <w:rsid w:val="00484482"/>
    <w:rsid w:val="0048530A"/>
    <w:rsid w:val="00485383"/>
    <w:rsid w:val="00485597"/>
    <w:rsid w:val="004862C4"/>
    <w:rsid w:val="0048639C"/>
    <w:rsid w:val="00486CCA"/>
    <w:rsid w:val="00486CFB"/>
    <w:rsid w:val="00487971"/>
    <w:rsid w:val="00487C7B"/>
    <w:rsid w:val="004901B3"/>
    <w:rsid w:val="004914C8"/>
    <w:rsid w:val="00491A1C"/>
    <w:rsid w:val="00491C23"/>
    <w:rsid w:val="0049210B"/>
    <w:rsid w:val="00493089"/>
    <w:rsid w:val="00493887"/>
    <w:rsid w:val="00493BE7"/>
    <w:rsid w:val="00494723"/>
    <w:rsid w:val="004950A5"/>
    <w:rsid w:val="004953B2"/>
    <w:rsid w:val="004953E6"/>
    <w:rsid w:val="0049548F"/>
    <w:rsid w:val="0049599F"/>
    <w:rsid w:val="00495CB4"/>
    <w:rsid w:val="00495ECD"/>
    <w:rsid w:val="004966C6"/>
    <w:rsid w:val="00496E80"/>
    <w:rsid w:val="004973FC"/>
    <w:rsid w:val="00497402"/>
    <w:rsid w:val="00497548"/>
    <w:rsid w:val="00497642"/>
    <w:rsid w:val="004976E5"/>
    <w:rsid w:val="004A02E5"/>
    <w:rsid w:val="004A0794"/>
    <w:rsid w:val="004A0F50"/>
    <w:rsid w:val="004A187E"/>
    <w:rsid w:val="004A20D9"/>
    <w:rsid w:val="004A2570"/>
    <w:rsid w:val="004A2722"/>
    <w:rsid w:val="004A2C6B"/>
    <w:rsid w:val="004A536D"/>
    <w:rsid w:val="004A58E5"/>
    <w:rsid w:val="004A60AF"/>
    <w:rsid w:val="004A627E"/>
    <w:rsid w:val="004A65C6"/>
    <w:rsid w:val="004A66C6"/>
    <w:rsid w:val="004A68A1"/>
    <w:rsid w:val="004A6D93"/>
    <w:rsid w:val="004B09EF"/>
    <w:rsid w:val="004B1394"/>
    <w:rsid w:val="004B1CE2"/>
    <w:rsid w:val="004B278B"/>
    <w:rsid w:val="004B29A7"/>
    <w:rsid w:val="004B2B9E"/>
    <w:rsid w:val="004B2D84"/>
    <w:rsid w:val="004B32ED"/>
    <w:rsid w:val="004B402A"/>
    <w:rsid w:val="004B4255"/>
    <w:rsid w:val="004B42B4"/>
    <w:rsid w:val="004B44E9"/>
    <w:rsid w:val="004B48C5"/>
    <w:rsid w:val="004B4DA9"/>
    <w:rsid w:val="004B4EEB"/>
    <w:rsid w:val="004B5BE7"/>
    <w:rsid w:val="004B73F1"/>
    <w:rsid w:val="004C085A"/>
    <w:rsid w:val="004C125F"/>
    <w:rsid w:val="004C2146"/>
    <w:rsid w:val="004C2272"/>
    <w:rsid w:val="004C288C"/>
    <w:rsid w:val="004C2CB5"/>
    <w:rsid w:val="004C31F2"/>
    <w:rsid w:val="004C3259"/>
    <w:rsid w:val="004C3936"/>
    <w:rsid w:val="004C41B4"/>
    <w:rsid w:val="004C46BA"/>
    <w:rsid w:val="004C5215"/>
    <w:rsid w:val="004C5E3C"/>
    <w:rsid w:val="004C62F9"/>
    <w:rsid w:val="004C64A3"/>
    <w:rsid w:val="004C65E6"/>
    <w:rsid w:val="004C66BE"/>
    <w:rsid w:val="004C69A7"/>
    <w:rsid w:val="004C6B58"/>
    <w:rsid w:val="004C756D"/>
    <w:rsid w:val="004C778D"/>
    <w:rsid w:val="004C7AA8"/>
    <w:rsid w:val="004C7C40"/>
    <w:rsid w:val="004D021F"/>
    <w:rsid w:val="004D0643"/>
    <w:rsid w:val="004D07E7"/>
    <w:rsid w:val="004D09E1"/>
    <w:rsid w:val="004D0A0C"/>
    <w:rsid w:val="004D13C4"/>
    <w:rsid w:val="004D146E"/>
    <w:rsid w:val="004D1533"/>
    <w:rsid w:val="004D1BFB"/>
    <w:rsid w:val="004D1D35"/>
    <w:rsid w:val="004D20B4"/>
    <w:rsid w:val="004D2228"/>
    <w:rsid w:val="004D277D"/>
    <w:rsid w:val="004D2AA1"/>
    <w:rsid w:val="004D40C6"/>
    <w:rsid w:val="004D4583"/>
    <w:rsid w:val="004D47C9"/>
    <w:rsid w:val="004D4D81"/>
    <w:rsid w:val="004D5255"/>
    <w:rsid w:val="004D54FB"/>
    <w:rsid w:val="004D56AD"/>
    <w:rsid w:val="004D59C2"/>
    <w:rsid w:val="004D5CD1"/>
    <w:rsid w:val="004D63C1"/>
    <w:rsid w:val="004D669D"/>
    <w:rsid w:val="004D68FB"/>
    <w:rsid w:val="004D7C1E"/>
    <w:rsid w:val="004D7EE5"/>
    <w:rsid w:val="004E024D"/>
    <w:rsid w:val="004E0589"/>
    <w:rsid w:val="004E138E"/>
    <w:rsid w:val="004E1C42"/>
    <w:rsid w:val="004E213A"/>
    <w:rsid w:val="004E2723"/>
    <w:rsid w:val="004E2A1B"/>
    <w:rsid w:val="004E313E"/>
    <w:rsid w:val="004E3583"/>
    <w:rsid w:val="004E40E3"/>
    <w:rsid w:val="004E466F"/>
    <w:rsid w:val="004E4EF3"/>
    <w:rsid w:val="004E5318"/>
    <w:rsid w:val="004E5564"/>
    <w:rsid w:val="004E557D"/>
    <w:rsid w:val="004E6370"/>
    <w:rsid w:val="004E6703"/>
    <w:rsid w:val="004E6E84"/>
    <w:rsid w:val="004E73DE"/>
    <w:rsid w:val="004E77EF"/>
    <w:rsid w:val="004E7D59"/>
    <w:rsid w:val="004E7F3A"/>
    <w:rsid w:val="004F0AA2"/>
    <w:rsid w:val="004F166B"/>
    <w:rsid w:val="004F1AB1"/>
    <w:rsid w:val="004F1ED8"/>
    <w:rsid w:val="004F223F"/>
    <w:rsid w:val="004F2633"/>
    <w:rsid w:val="004F26BA"/>
    <w:rsid w:val="004F2D4B"/>
    <w:rsid w:val="004F3F35"/>
    <w:rsid w:val="004F4247"/>
    <w:rsid w:val="004F42F8"/>
    <w:rsid w:val="004F48E9"/>
    <w:rsid w:val="004F4D63"/>
    <w:rsid w:val="004F4F80"/>
    <w:rsid w:val="004F5756"/>
    <w:rsid w:val="004F5934"/>
    <w:rsid w:val="004F68BB"/>
    <w:rsid w:val="004F6C33"/>
    <w:rsid w:val="004F6DE6"/>
    <w:rsid w:val="004F7843"/>
    <w:rsid w:val="004F7DE3"/>
    <w:rsid w:val="005003DB"/>
    <w:rsid w:val="00500AB1"/>
    <w:rsid w:val="00500B5D"/>
    <w:rsid w:val="00501219"/>
    <w:rsid w:val="005019B0"/>
    <w:rsid w:val="00501BEC"/>
    <w:rsid w:val="00502BBF"/>
    <w:rsid w:val="00502DC2"/>
    <w:rsid w:val="00502F42"/>
    <w:rsid w:val="00504C51"/>
    <w:rsid w:val="005053FA"/>
    <w:rsid w:val="00505823"/>
    <w:rsid w:val="00506D2F"/>
    <w:rsid w:val="00506F0F"/>
    <w:rsid w:val="00507119"/>
    <w:rsid w:val="00507BA1"/>
    <w:rsid w:val="005100FE"/>
    <w:rsid w:val="00510197"/>
    <w:rsid w:val="0051028E"/>
    <w:rsid w:val="005104C7"/>
    <w:rsid w:val="00510A73"/>
    <w:rsid w:val="00510EF7"/>
    <w:rsid w:val="00510FB3"/>
    <w:rsid w:val="005110D3"/>
    <w:rsid w:val="00513698"/>
    <w:rsid w:val="00514382"/>
    <w:rsid w:val="005144A9"/>
    <w:rsid w:val="00514E55"/>
    <w:rsid w:val="005150D8"/>
    <w:rsid w:val="00515491"/>
    <w:rsid w:val="005159A9"/>
    <w:rsid w:val="00515BC4"/>
    <w:rsid w:val="005161FF"/>
    <w:rsid w:val="00516841"/>
    <w:rsid w:val="00516A80"/>
    <w:rsid w:val="00516B10"/>
    <w:rsid w:val="00516B34"/>
    <w:rsid w:val="00517B04"/>
    <w:rsid w:val="00517E57"/>
    <w:rsid w:val="0052041A"/>
    <w:rsid w:val="005217FB"/>
    <w:rsid w:val="00521879"/>
    <w:rsid w:val="00521E47"/>
    <w:rsid w:val="00522524"/>
    <w:rsid w:val="00522A48"/>
    <w:rsid w:val="00522BE3"/>
    <w:rsid w:val="00523922"/>
    <w:rsid w:val="00523B8C"/>
    <w:rsid w:val="0052438F"/>
    <w:rsid w:val="0052460D"/>
    <w:rsid w:val="00525085"/>
    <w:rsid w:val="00525139"/>
    <w:rsid w:val="005253C3"/>
    <w:rsid w:val="00526AFF"/>
    <w:rsid w:val="0052710A"/>
    <w:rsid w:val="005276A3"/>
    <w:rsid w:val="00527CB5"/>
    <w:rsid w:val="00527FBE"/>
    <w:rsid w:val="00530583"/>
    <w:rsid w:val="00531530"/>
    <w:rsid w:val="0053197A"/>
    <w:rsid w:val="00532C3A"/>
    <w:rsid w:val="00532F31"/>
    <w:rsid w:val="005333FF"/>
    <w:rsid w:val="00533719"/>
    <w:rsid w:val="005339BB"/>
    <w:rsid w:val="00534985"/>
    <w:rsid w:val="00534A89"/>
    <w:rsid w:val="00535263"/>
    <w:rsid w:val="00535470"/>
    <w:rsid w:val="00535D21"/>
    <w:rsid w:val="00536109"/>
    <w:rsid w:val="005362E4"/>
    <w:rsid w:val="00536E22"/>
    <w:rsid w:val="00537495"/>
    <w:rsid w:val="00537D79"/>
    <w:rsid w:val="005403D4"/>
    <w:rsid w:val="00540409"/>
    <w:rsid w:val="00540660"/>
    <w:rsid w:val="00540CAD"/>
    <w:rsid w:val="00540E49"/>
    <w:rsid w:val="00541148"/>
    <w:rsid w:val="0054138A"/>
    <w:rsid w:val="00541447"/>
    <w:rsid w:val="005415EE"/>
    <w:rsid w:val="005418E2"/>
    <w:rsid w:val="00541C8E"/>
    <w:rsid w:val="00541E1E"/>
    <w:rsid w:val="005427BF"/>
    <w:rsid w:val="00542928"/>
    <w:rsid w:val="005430B1"/>
    <w:rsid w:val="005438A7"/>
    <w:rsid w:val="00543A3D"/>
    <w:rsid w:val="00543EA4"/>
    <w:rsid w:val="00544656"/>
    <w:rsid w:val="0054488B"/>
    <w:rsid w:val="00544A09"/>
    <w:rsid w:val="00544C16"/>
    <w:rsid w:val="0054518B"/>
    <w:rsid w:val="00545206"/>
    <w:rsid w:val="0054676A"/>
    <w:rsid w:val="005468D9"/>
    <w:rsid w:val="00546B67"/>
    <w:rsid w:val="00546EE0"/>
    <w:rsid w:val="00547109"/>
    <w:rsid w:val="00547BBC"/>
    <w:rsid w:val="00547D16"/>
    <w:rsid w:val="005508FB"/>
    <w:rsid w:val="00550A34"/>
    <w:rsid w:val="00550E49"/>
    <w:rsid w:val="00551117"/>
    <w:rsid w:val="005515B1"/>
    <w:rsid w:val="00552485"/>
    <w:rsid w:val="00552807"/>
    <w:rsid w:val="0055394C"/>
    <w:rsid w:val="0055461F"/>
    <w:rsid w:val="00554D67"/>
    <w:rsid w:val="00555191"/>
    <w:rsid w:val="0055638F"/>
    <w:rsid w:val="005566B9"/>
    <w:rsid w:val="00556DB2"/>
    <w:rsid w:val="0055740B"/>
    <w:rsid w:val="0055763F"/>
    <w:rsid w:val="005576DA"/>
    <w:rsid w:val="005578C7"/>
    <w:rsid w:val="005602A9"/>
    <w:rsid w:val="0056036D"/>
    <w:rsid w:val="00560991"/>
    <w:rsid w:val="0056156F"/>
    <w:rsid w:val="005618BC"/>
    <w:rsid w:val="00562265"/>
    <w:rsid w:val="0056266C"/>
    <w:rsid w:val="00562691"/>
    <w:rsid w:val="005627EE"/>
    <w:rsid w:val="00562CBD"/>
    <w:rsid w:val="00563069"/>
    <w:rsid w:val="005636B3"/>
    <w:rsid w:val="00563D28"/>
    <w:rsid w:val="00563DD8"/>
    <w:rsid w:val="00563F49"/>
    <w:rsid w:val="00564E8C"/>
    <w:rsid w:val="00565ABD"/>
    <w:rsid w:val="00566680"/>
    <w:rsid w:val="00567EAC"/>
    <w:rsid w:val="00570181"/>
    <w:rsid w:val="00570714"/>
    <w:rsid w:val="00570CA4"/>
    <w:rsid w:val="00570E1B"/>
    <w:rsid w:val="00570F23"/>
    <w:rsid w:val="00571500"/>
    <w:rsid w:val="00571A64"/>
    <w:rsid w:val="005727B4"/>
    <w:rsid w:val="005728C9"/>
    <w:rsid w:val="005748B2"/>
    <w:rsid w:val="00575399"/>
    <w:rsid w:val="00576052"/>
    <w:rsid w:val="0057684E"/>
    <w:rsid w:val="005776D6"/>
    <w:rsid w:val="005779AE"/>
    <w:rsid w:val="005824A9"/>
    <w:rsid w:val="00583079"/>
    <w:rsid w:val="00583C34"/>
    <w:rsid w:val="0058444E"/>
    <w:rsid w:val="00584D27"/>
    <w:rsid w:val="00584E9B"/>
    <w:rsid w:val="00584F56"/>
    <w:rsid w:val="00585A4A"/>
    <w:rsid w:val="00586080"/>
    <w:rsid w:val="0058683A"/>
    <w:rsid w:val="005868D2"/>
    <w:rsid w:val="00586F5B"/>
    <w:rsid w:val="005871B9"/>
    <w:rsid w:val="005900CF"/>
    <w:rsid w:val="00590FA3"/>
    <w:rsid w:val="005917B3"/>
    <w:rsid w:val="00591844"/>
    <w:rsid w:val="00591CD9"/>
    <w:rsid w:val="00592291"/>
    <w:rsid w:val="00592CE8"/>
    <w:rsid w:val="00593070"/>
    <w:rsid w:val="005933F1"/>
    <w:rsid w:val="00594672"/>
    <w:rsid w:val="00594D26"/>
    <w:rsid w:val="00594F5D"/>
    <w:rsid w:val="00595186"/>
    <w:rsid w:val="0059534E"/>
    <w:rsid w:val="0059578A"/>
    <w:rsid w:val="00595B01"/>
    <w:rsid w:val="0059606B"/>
    <w:rsid w:val="005962F4"/>
    <w:rsid w:val="00596B28"/>
    <w:rsid w:val="005979B3"/>
    <w:rsid w:val="005A0494"/>
    <w:rsid w:val="005A0B68"/>
    <w:rsid w:val="005A0BD2"/>
    <w:rsid w:val="005A13C6"/>
    <w:rsid w:val="005A1430"/>
    <w:rsid w:val="005A19E9"/>
    <w:rsid w:val="005A251E"/>
    <w:rsid w:val="005A28EE"/>
    <w:rsid w:val="005A2B3E"/>
    <w:rsid w:val="005A2D0F"/>
    <w:rsid w:val="005A36CE"/>
    <w:rsid w:val="005A3E43"/>
    <w:rsid w:val="005A48C6"/>
    <w:rsid w:val="005A4B49"/>
    <w:rsid w:val="005A4BEB"/>
    <w:rsid w:val="005A518D"/>
    <w:rsid w:val="005A5519"/>
    <w:rsid w:val="005A568C"/>
    <w:rsid w:val="005A6D4F"/>
    <w:rsid w:val="005A705C"/>
    <w:rsid w:val="005A77BC"/>
    <w:rsid w:val="005A7971"/>
    <w:rsid w:val="005A7E53"/>
    <w:rsid w:val="005B059C"/>
    <w:rsid w:val="005B08CC"/>
    <w:rsid w:val="005B0A59"/>
    <w:rsid w:val="005B1380"/>
    <w:rsid w:val="005B19D0"/>
    <w:rsid w:val="005B24FF"/>
    <w:rsid w:val="005B30C9"/>
    <w:rsid w:val="005B3546"/>
    <w:rsid w:val="005B389A"/>
    <w:rsid w:val="005B3B84"/>
    <w:rsid w:val="005B44AC"/>
    <w:rsid w:val="005B4901"/>
    <w:rsid w:val="005B492D"/>
    <w:rsid w:val="005B532C"/>
    <w:rsid w:val="005B58F1"/>
    <w:rsid w:val="005B73A1"/>
    <w:rsid w:val="005B7411"/>
    <w:rsid w:val="005B75C4"/>
    <w:rsid w:val="005B7741"/>
    <w:rsid w:val="005B7C90"/>
    <w:rsid w:val="005C009B"/>
    <w:rsid w:val="005C0969"/>
    <w:rsid w:val="005C0C81"/>
    <w:rsid w:val="005C1072"/>
    <w:rsid w:val="005C1CA2"/>
    <w:rsid w:val="005C1F09"/>
    <w:rsid w:val="005C2542"/>
    <w:rsid w:val="005C2A27"/>
    <w:rsid w:val="005C2AEB"/>
    <w:rsid w:val="005C2CCB"/>
    <w:rsid w:val="005C3834"/>
    <w:rsid w:val="005C4364"/>
    <w:rsid w:val="005C43DA"/>
    <w:rsid w:val="005C43DC"/>
    <w:rsid w:val="005C4A5F"/>
    <w:rsid w:val="005C4CB5"/>
    <w:rsid w:val="005C4CEB"/>
    <w:rsid w:val="005C60DD"/>
    <w:rsid w:val="005C64E6"/>
    <w:rsid w:val="005C6E38"/>
    <w:rsid w:val="005C6F95"/>
    <w:rsid w:val="005C7121"/>
    <w:rsid w:val="005C73B1"/>
    <w:rsid w:val="005C76A7"/>
    <w:rsid w:val="005C7722"/>
    <w:rsid w:val="005C7E82"/>
    <w:rsid w:val="005D1198"/>
    <w:rsid w:val="005D12BA"/>
    <w:rsid w:val="005D15E5"/>
    <w:rsid w:val="005D1C85"/>
    <w:rsid w:val="005D273C"/>
    <w:rsid w:val="005D2E84"/>
    <w:rsid w:val="005D31E4"/>
    <w:rsid w:val="005D3554"/>
    <w:rsid w:val="005D3556"/>
    <w:rsid w:val="005D376F"/>
    <w:rsid w:val="005D39CC"/>
    <w:rsid w:val="005D472C"/>
    <w:rsid w:val="005D4BE5"/>
    <w:rsid w:val="005D5408"/>
    <w:rsid w:val="005D5898"/>
    <w:rsid w:val="005D61AF"/>
    <w:rsid w:val="005D64CA"/>
    <w:rsid w:val="005D67D5"/>
    <w:rsid w:val="005D7471"/>
    <w:rsid w:val="005E05AF"/>
    <w:rsid w:val="005E0603"/>
    <w:rsid w:val="005E0AC7"/>
    <w:rsid w:val="005E0DE4"/>
    <w:rsid w:val="005E1086"/>
    <w:rsid w:val="005E153F"/>
    <w:rsid w:val="005E1731"/>
    <w:rsid w:val="005E1B54"/>
    <w:rsid w:val="005E22B9"/>
    <w:rsid w:val="005E2515"/>
    <w:rsid w:val="005E2554"/>
    <w:rsid w:val="005E2C97"/>
    <w:rsid w:val="005E30BD"/>
    <w:rsid w:val="005E391D"/>
    <w:rsid w:val="005E44FB"/>
    <w:rsid w:val="005E4F51"/>
    <w:rsid w:val="005E5522"/>
    <w:rsid w:val="005E5A1F"/>
    <w:rsid w:val="005E5D98"/>
    <w:rsid w:val="005E677C"/>
    <w:rsid w:val="005E7395"/>
    <w:rsid w:val="005E7E2D"/>
    <w:rsid w:val="005E7E2E"/>
    <w:rsid w:val="005F01CC"/>
    <w:rsid w:val="005F04BC"/>
    <w:rsid w:val="005F0664"/>
    <w:rsid w:val="005F087D"/>
    <w:rsid w:val="005F0FD7"/>
    <w:rsid w:val="005F1AB6"/>
    <w:rsid w:val="005F211D"/>
    <w:rsid w:val="005F2B8C"/>
    <w:rsid w:val="005F2C88"/>
    <w:rsid w:val="005F340A"/>
    <w:rsid w:val="005F496C"/>
    <w:rsid w:val="005F64CA"/>
    <w:rsid w:val="005F65CF"/>
    <w:rsid w:val="005F6B95"/>
    <w:rsid w:val="005F72BD"/>
    <w:rsid w:val="005F738E"/>
    <w:rsid w:val="005F75E6"/>
    <w:rsid w:val="005F7650"/>
    <w:rsid w:val="005F77CA"/>
    <w:rsid w:val="006002A9"/>
    <w:rsid w:val="006006C6"/>
    <w:rsid w:val="00600FA0"/>
    <w:rsid w:val="006013C4"/>
    <w:rsid w:val="00602204"/>
    <w:rsid w:val="006028C9"/>
    <w:rsid w:val="00603493"/>
    <w:rsid w:val="00603958"/>
    <w:rsid w:val="006039BA"/>
    <w:rsid w:val="00603CC7"/>
    <w:rsid w:val="006059BD"/>
    <w:rsid w:val="00605A53"/>
    <w:rsid w:val="00605C77"/>
    <w:rsid w:val="006064FA"/>
    <w:rsid w:val="00606AAF"/>
    <w:rsid w:val="00606DCF"/>
    <w:rsid w:val="00606FAC"/>
    <w:rsid w:val="00606FE8"/>
    <w:rsid w:val="006072DE"/>
    <w:rsid w:val="0060787D"/>
    <w:rsid w:val="00607B38"/>
    <w:rsid w:val="00607BDC"/>
    <w:rsid w:val="00607DA9"/>
    <w:rsid w:val="006102FA"/>
    <w:rsid w:val="00610A04"/>
    <w:rsid w:val="00610CC4"/>
    <w:rsid w:val="006123F5"/>
    <w:rsid w:val="00612BA6"/>
    <w:rsid w:val="00612DE3"/>
    <w:rsid w:val="00612F51"/>
    <w:rsid w:val="006131A0"/>
    <w:rsid w:val="00613479"/>
    <w:rsid w:val="0061370E"/>
    <w:rsid w:val="006139C8"/>
    <w:rsid w:val="00613E48"/>
    <w:rsid w:val="006141C4"/>
    <w:rsid w:val="00614889"/>
    <w:rsid w:val="006148AF"/>
    <w:rsid w:val="00615394"/>
    <w:rsid w:val="006154C6"/>
    <w:rsid w:val="006179B8"/>
    <w:rsid w:val="00617CE1"/>
    <w:rsid w:val="006206EF"/>
    <w:rsid w:val="00620D4A"/>
    <w:rsid w:val="00621933"/>
    <w:rsid w:val="00622A49"/>
    <w:rsid w:val="00622EA0"/>
    <w:rsid w:val="006233A1"/>
    <w:rsid w:val="006236AE"/>
    <w:rsid w:val="006237FF"/>
    <w:rsid w:val="00623F2F"/>
    <w:rsid w:val="0062410C"/>
    <w:rsid w:val="00624238"/>
    <w:rsid w:val="00624790"/>
    <w:rsid w:val="006254B0"/>
    <w:rsid w:val="00625E7C"/>
    <w:rsid w:val="006269E4"/>
    <w:rsid w:val="00626A32"/>
    <w:rsid w:val="00626ABC"/>
    <w:rsid w:val="00627492"/>
    <w:rsid w:val="00627841"/>
    <w:rsid w:val="006301C4"/>
    <w:rsid w:val="00631507"/>
    <w:rsid w:val="0063166B"/>
    <w:rsid w:val="006316B8"/>
    <w:rsid w:val="00631778"/>
    <w:rsid w:val="00633128"/>
    <w:rsid w:val="00633237"/>
    <w:rsid w:val="0063354C"/>
    <w:rsid w:val="00633823"/>
    <w:rsid w:val="0063422D"/>
    <w:rsid w:val="0063482E"/>
    <w:rsid w:val="006348DC"/>
    <w:rsid w:val="00634A90"/>
    <w:rsid w:val="00635235"/>
    <w:rsid w:val="00635912"/>
    <w:rsid w:val="00636691"/>
    <w:rsid w:val="0063679D"/>
    <w:rsid w:val="006367EC"/>
    <w:rsid w:val="00636BA3"/>
    <w:rsid w:val="00636BB8"/>
    <w:rsid w:val="00636C1E"/>
    <w:rsid w:val="0063738B"/>
    <w:rsid w:val="00637696"/>
    <w:rsid w:val="00637A58"/>
    <w:rsid w:val="006402F8"/>
    <w:rsid w:val="00640FF1"/>
    <w:rsid w:val="00641362"/>
    <w:rsid w:val="00641EB2"/>
    <w:rsid w:val="00643432"/>
    <w:rsid w:val="0064418F"/>
    <w:rsid w:val="006448F2"/>
    <w:rsid w:val="00644BB7"/>
    <w:rsid w:val="006452F9"/>
    <w:rsid w:val="006458ED"/>
    <w:rsid w:val="00645CA6"/>
    <w:rsid w:val="006461BC"/>
    <w:rsid w:val="00646614"/>
    <w:rsid w:val="00646ACA"/>
    <w:rsid w:val="00646E09"/>
    <w:rsid w:val="00647819"/>
    <w:rsid w:val="00647D2F"/>
    <w:rsid w:val="00647FD7"/>
    <w:rsid w:val="00650647"/>
    <w:rsid w:val="00650CBD"/>
    <w:rsid w:val="00651EE0"/>
    <w:rsid w:val="006520AC"/>
    <w:rsid w:val="00652C15"/>
    <w:rsid w:val="00652D44"/>
    <w:rsid w:val="006535FC"/>
    <w:rsid w:val="006538DF"/>
    <w:rsid w:val="00653F8A"/>
    <w:rsid w:val="00654D38"/>
    <w:rsid w:val="006550CA"/>
    <w:rsid w:val="00655329"/>
    <w:rsid w:val="0065540E"/>
    <w:rsid w:val="00656AAE"/>
    <w:rsid w:val="00656C29"/>
    <w:rsid w:val="00656E52"/>
    <w:rsid w:val="0066056B"/>
    <w:rsid w:val="00660711"/>
    <w:rsid w:val="00660E53"/>
    <w:rsid w:val="006615D5"/>
    <w:rsid w:val="006620F0"/>
    <w:rsid w:val="0066215F"/>
    <w:rsid w:val="00662898"/>
    <w:rsid w:val="0066332B"/>
    <w:rsid w:val="00663525"/>
    <w:rsid w:val="00663A53"/>
    <w:rsid w:val="00663CCF"/>
    <w:rsid w:val="00664016"/>
    <w:rsid w:val="006642E8"/>
    <w:rsid w:val="00664760"/>
    <w:rsid w:val="006648DC"/>
    <w:rsid w:val="00664CD0"/>
    <w:rsid w:val="00664F63"/>
    <w:rsid w:val="00665407"/>
    <w:rsid w:val="00665615"/>
    <w:rsid w:val="006661FB"/>
    <w:rsid w:val="00666A96"/>
    <w:rsid w:val="00666AE9"/>
    <w:rsid w:val="00667830"/>
    <w:rsid w:val="00667B7F"/>
    <w:rsid w:val="00670ACD"/>
    <w:rsid w:val="00670B17"/>
    <w:rsid w:val="0067149B"/>
    <w:rsid w:val="006716FF"/>
    <w:rsid w:val="006720E6"/>
    <w:rsid w:val="0067234D"/>
    <w:rsid w:val="00672695"/>
    <w:rsid w:val="00673459"/>
    <w:rsid w:val="00673628"/>
    <w:rsid w:val="00673679"/>
    <w:rsid w:val="0067469C"/>
    <w:rsid w:val="00674831"/>
    <w:rsid w:val="00675183"/>
    <w:rsid w:val="00675C0D"/>
    <w:rsid w:val="00675EE0"/>
    <w:rsid w:val="00676480"/>
    <w:rsid w:val="00676512"/>
    <w:rsid w:val="00676A2B"/>
    <w:rsid w:val="00676BBE"/>
    <w:rsid w:val="00677878"/>
    <w:rsid w:val="00677C7B"/>
    <w:rsid w:val="00677EB3"/>
    <w:rsid w:val="00680135"/>
    <w:rsid w:val="00680436"/>
    <w:rsid w:val="00680442"/>
    <w:rsid w:val="00680E33"/>
    <w:rsid w:val="006810BE"/>
    <w:rsid w:val="0068159A"/>
    <w:rsid w:val="006817DA"/>
    <w:rsid w:val="00681F4E"/>
    <w:rsid w:val="006825F7"/>
    <w:rsid w:val="00682828"/>
    <w:rsid w:val="00682B05"/>
    <w:rsid w:val="00683250"/>
    <w:rsid w:val="006832F5"/>
    <w:rsid w:val="0068384D"/>
    <w:rsid w:val="006839C8"/>
    <w:rsid w:val="00684406"/>
    <w:rsid w:val="00684483"/>
    <w:rsid w:val="006847D1"/>
    <w:rsid w:val="006854F3"/>
    <w:rsid w:val="00685AE4"/>
    <w:rsid w:val="00685FA7"/>
    <w:rsid w:val="0068608A"/>
    <w:rsid w:val="00686102"/>
    <w:rsid w:val="00686565"/>
    <w:rsid w:val="00686578"/>
    <w:rsid w:val="006865A0"/>
    <w:rsid w:val="00686D1D"/>
    <w:rsid w:val="006870DA"/>
    <w:rsid w:val="006876A8"/>
    <w:rsid w:val="006878DC"/>
    <w:rsid w:val="00690881"/>
    <w:rsid w:val="006912C4"/>
    <w:rsid w:val="00691AFC"/>
    <w:rsid w:val="00691BA2"/>
    <w:rsid w:val="00691EE2"/>
    <w:rsid w:val="00693D60"/>
    <w:rsid w:val="00694522"/>
    <w:rsid w:val="0069473A"/>
    <w:rsid w:val="00694757"/>
    <w:rsid w:val="00694CFE"/>
    <w:rsid w:val="00694FAB"/>
    <w:rsid w:val="00695294"/>
    <w:rsid w:val="006952CF"/>
    <w:rsid w:val="00695CD0"/>
    <w:rsid w:val="00695F54"/>
    <w:rsid w:val="006960F7"/>
    <w:rsid w:val="0069661F"/>
    <w:rsid w:val="00696E5B"/>
    <w:rsid w:val="00697360"/>
    <w:rsid w:val="00697581"/>
    <w:rsid w:val="006976D6"/>
    <w:rsid w:val="00697830"/>
    <w:rsid w:val="006A0953"/>
    <w:rsid w:val="006A1293"/>
    <w:rsid w:val="006A18FB"/>
    <w:rsid w:val="006A1BA1"/>
    <w:rsid w:val="006A205A"/>
    <w:rsid w:val="006A26BA"/>
    <w:rsid w:val="006A2B55"/>
    <w:rsid w:val="006A2B99"/>
    <w:rsid w:val="006A2C61"/>
    <w:rsid w:val="006A2DB8"/>
    <w:rsid w:val="006A2FB2"/>
    <w:rsid w:val="006A3008"/>
    <w:rsid w:val="006A32B3"/>
    <w:rsid w:val="006A3FF9"/>
    <w:rsid w:val="006A42DF"/>
    <w:rsid w:val="006A42FB"/>
    <w:rsid w:val="006A494A"/>
    <w:rsid w:val="006A51C2"/>
    <w:rsid w:val="006A53FA"/>
    <w:rsid w:val="006A5F62"/>
    <w:rsid w:val="006A64AF"/>
    <w:rsid w:val="006A64F0"/>
    <w:rsid w:val="006A68F9"/>
    <w:rsid w:val="006A790E"/>
    <w:rsid w:val="006A7B17"/>
    <w:rsid w:val="006A7D75"/>
    <w:rsid w:val="006A7E3B"/>
    <w:rsid w:val="006B0B41"/>
    <w:rsid w:val="006B0F19"/>
    <w:rsid w:val="006B0FEF"/>
    <w:rsid w:val="006B17EF"/>
    <w:rsid w:val="006B1C7B"/>
    <w:rsid w:val="006B1E6F"/>
    <w:rsid w:val="006B20A6"/>
    <w:rsid w:val="006B2647"/>
    <w:rsid w:val="006B2E24"/>
    <w:rsid w:val="006B3224"/>
    <w:rsid w:val="006B4095"/>
    <w:rsid w:val="006B500B"/>
    <w:rsid w:val="006B5985"/>
    <w:rsid w:val="006B5A3B"/>
    <w:rsid w:val="006B6465"/>
    <w:rsid w:val="006B6658"/>
    <w:rsid w:val="006B6DE9"/>
    <w:rsid w:val="006B730C"/>
    <w:rsid w:val="006B751A"/>
    <w:rsid w:val="006B7867"/>
    <w:rsid w:val="006B7F5F"/>
    <w:rsid w:val="006C010E"/>
    <w:rsid w:val="006C0F6D"/>
    <w:rsid w:val="006C110F"/>
    <w:rsid w:val="006C1418"/>
    <w:rsid w:val="006C16CA"/>
    <w:rsid w:val="006C18B0"/>
    <w:rsid w:val="006C1AD9"/>
    <w:rsid w:val="006C261D"/>
    <w:rsid w:val="006C2EAC"/>
    <w:rsid w:val="006C30F8"/>
    <w:rsid w:val="006C391F"/>
    <w:rsid w:val="006C3E48"/>
    <w:rsid w:val="006C41EA"/>
    <w:rsid w:val="006C45FD"/>
    <w:rsid w:val="006C4C2B"/>
    <w:rsid w:val="006C4D1A"/>
    <w:rsid w:val="006C5035"/>
    <w:rsid w:val="006C514E"/>
    <w:rsid w:val="006C54D9"/>
    <w:rsid w:val="006C56CB"/>
    <w:rsid w:val="006C6AA3"/>
    <w:rsid w:val="006D0040"/>
    <w:rsid w:val="006D0786"/>
    <w:rsid w:val="006D1046"/>
    <w:rsid w:val="006D1186"/>
    <w:rsid w:val="006D1E61"/>
    <w:rsid w:val="006D2413"/>
    <w:rsid w:val="006D2549"/>
    <w:rsid w:val="006D272D"/>
    <w:rsid w:val="006D2CFF"/>
    <w:rsid w:val="006D36DA"/>
    <w:rsid w:val="006D3B1F"/>
    <w:rsid w:val="006D3D49"/>
    <w:rsid w:val="006D4F75"/>
    <w:rsid w:val="006D5571"/>
    <w:rsid w:val="006D5740"/>
    <w:rsid w:val="006D58C1"/>
    <w:rsid w:val="006D5A03"/>
    <w:rsid w:val="006D602F"/>
    <w:rsid w:val="006D6EC2"/>
    <w:rsid w:val="006D72F5"/>
    <w:rsid w:val="006D739C"/>
    <w:rsid w:val="006D78EC"/>
    <w:rsid w:val="006D7DD5"/>
    <w:rsid w:val="006E01A7"/>
    <w:rsid w:val="006E0995"/>
    <w:rsid w:val="006E14FC"/>
    <w:rsid w:val="006E1EE6"/>
    <w:rsid w:val="006E23B3"/>
    <w:rsid w:val="006E2862"/>
    <w:rsid w:val="006E29DF"/>
    <w:rsid w:val="006E3CE0"/>
    <w:rsid w:val="006E4012"/>
    <w:rsid w:val="006E412D"/>
    <w:rsid w:val="006E45C7"/>
    <w:rsid w:val="006E5670"/>
    <w:rsid w:val="006E5D6D"/>
    <w:rsid w:val="006E63D1"/>
    <w:rsid w:val="006E6AD4"/>
    <w:rsid w:val="006E6D64"/>
    <w:rsid w:val="006E75AB"/>
    <w:rsid w:val="006E7A98"/>
    <w:rsid w:val="006E7D2F"/>
    <w:rsid w:val="006F0C9C"/>
    <w:rsid w:val="006F0D31"/>
    <w:rsid w:val="006F1643"/>
    <w:rsid w:val="006F33DE"/>
    <w:rsid w:val="006F3C61"/>
    <w:rsid w:val="006F3E7E"/>
    <w:rsid w:val="006F4568"/>
    <w:rsid w:val="006F47B9"/>
    <w:rsid w:val="006F5796"/>
    <w:rsid w:val="006F701B"/>
    <w:rsid w:val="006F7020"/>
    <w:rsid w:val="006F7490"/>
    <w:rsid w:val="006F7683"/>
    <w:rsid w:val="007001DF"/>
    <w:rsid w:val="0070026D"/>
    <w:rsid w:val="00700945"/>
    <w:rsid w:val="00700DC9"/>
    <w:rsid w:val="00701698"/>
    <w:rsid w:val="00701AF6"/>
    <w:rsid w:val="00701BE1"/>
    <w:rsid w:val="00702090"/>
    <w:rsid w:val="007024C6"/>
    <w:rsid w:val="007027FB"/>
    <w:rsid w:val="00702B5C"/>
    <w:rsid w:val="00703497"/>
    <w:rsid w:val="00703974"/>
    <w:rsid w:val="007047A2"/>
    <w:rsid w:val="007051B3"/>
    <w:rsid w:val="007057A9"/>
    <w:rsid w:val="007065F2"/>
    <w:rsid w:val="00706643"/>
    <w:rsid w:val="0070692C"/>
    <w:rsid w:val="00706AAE"/>
    <w:rsid w:val="00706EF0"/>
    <w:rsid w:val="007075FC"/>
    <w:rsid w:val="00707733"/>
    <w:rsid w:val="0071016B"/>
    <w:rsid w:val="0071070B"/>
    <w:rsid w:val="00710849"/>
    <w:rsid w:val="00710A7A"/>
    <w:rsid w:val="0071101E"/>
    <w:rsid w:val="00711069"/>
    <w:rsid w:val="007110A9"/>
    <w:rsid w:val="00711DFC"/>
    <w:rsid w:val="00712776"/>
    <w:rsid w:val="0071326B"/>
    <w:rsid w:val="00713489"/>
    <w:rsid w:val="0071369A"/>
    <w:rsid w:val="00713953"/>
    <w:rsid w:val="0071412C"/>
    <w:rsid w:val="0071470F"/>
    <w:rsid w:val="007157A4"/>
    <w:rsid w:val="00716C5E"/>
    <w:rsid w:val="0071732A"/>
    <w:rsid w:val="00717ACF"/>
    <w:rsid w:val="00717CF3"/>
    <w:rsid w:val="00717F85"/>
    <w:rsid w:val="007206E1"/>
    <w:rsid w:val="00720903"/>
    <w:rsid w:val="00722D84"/>
    <w:rsid w:val="00722E9A"/>
    <w:rsid w:val="0072311D"/>
    <w:rsid w:val="0072354F"/>
    <w:rsid w:val="00723629"/>
    <w:rsid w:val="00724670"/>
    <w:rsid w:val="00724C03"/>
    <w:rsid w:val="00724D12"/>
    <w:rsid w:val="00726272"/>
    <w:rsid w:val="00726D64"/>
    <w:rsid w:val="00727F29"/>
    <w:rsid w:val="00730521"/>
    <w:rsid w:val="0073158C"/>
    <w:rsid w:val="00732560"/>
    <w:rsid w:val="00732AD3"/>
    <w:rsid w:val="00732DE6"/>
    <w:rsid w:val="00732F59"/>
    <w:rsid w:val="00733442"/>
    <w:rsid w:val="00733955"/>
    <w:rsid w:val="00733976"/>
    <w:rsid w:val="00734182"/>
    <w:rsid w:val="007345D8"/>
    <w:rsid w:val="00734892"/>
    <w:rsid w:val="00734F2F"/>
    <w:rsid w:val="00735167"/>
    <w:rsid w:val="00735338"/>
    <w:rsid w:val="00735A00"/>
    <w:rsid w:val="00735FB0"/>
    <w:rsid w:val="00735FB9"/>
    <w:rsid w:val="007360DF"/>
    <w:rsid w:val="00736B08"/>
    <w:rsid w:val="007374DC"/>
    <w:rsid w:val="00737B26"/>
    <w:rsid w:val="00737DA3"/>
    <w:rsid w:val="00740525"/>
    <w:rsid w:val="00740D02"/>
    <w:rsid w:val="0074101B"/>
    <w:rsid w:val="00741690"/>
    <w:rsid w:val="007419F1"/>
    <w:rsid w:val="00741D7D"/>
    <w:rsid w:val="00742CC6"/>
    <w:rsid w:val="00742DA1"/>
    <w:rsid w:val="0074322A"/>
    <w:rsid w:val="007441A8"/>
    <w:rsid w:val="007441CF"/>
    <w:rsid w:val="007451CD"/>
    <w:rsid w:val="00745769"/>
    <w:rsid w:val="00745A1A"/>
    <w:rsid w:val="00745F10"/>
    <w:rsid w:val="0074600A"/>
    <w:rsid w:val="0074620F"/>
    <w:rsid w:val="00746BC1"/>
    <w:rsid w:val="00747DF6"/>
    <w:rsid w:val="007501F1"/>
    <w:rsid w:val="00750839"/>
    <w:rsid w:val="0075085C"/>
    <w:rsid w:val="00750941"/>
    <w:rsid w:val="00750A55"/>
    <w:rsid w:val="00750B15"/>
    <w:rsid w:val="0075172E"/>
    <w:rsid w:val="00751BFF"/>
    <w:rsid w:val="00751C15"/>
    <w:rsid w:val="00752519"/>
    <w:rsid w:val="007528B0"/>
    <w:rsid w:val="00752D9B"/>
    <w:rsid w:val="00752F4C"/>
    <w:rsid w:val="00753194"/>
    <w:rsid w:val="00753245"/>
    <w:rsid w:val="00753C03"/>
    <w:rsid w:val="00755C41"/>
    <w:rsid w:val="00755C6B"/>
    <w:rsid w:val="00755EBB"/>
    <w:rsid w:val="00755F1F"/>
    <w:rsid w:val="00756197"/>
    <w:rsid w:val="0075682B"/>
    <w:rsid w:val="00756C87"/>
    <w:rsid w:val="00760323"/>
    <w:rsid w:val="007603E3"/>
    <w:rsid w:val="00762682"/>
    <w:rsid w:val="00762F56"/>
    <w:rsid w:val="00763228"/>
    <w:rsid w:val="007632A0"/>
    <w:rsid w:val="00763554"/>
    <w:rsid w:val="00763FF6"/>
    <w:rsid w:val="00764146"/>
    <w:rsid w:val="00766118"/>
    <w:rsid w:val="007668C0"/>
    <w:rsid w:val="00766B7A"/>
    <w:rsid w:val="007677B9"/>
    <w:rsid w:val="00767B7B"/>
    <w:rsid w:val="00770C3E"/>
    <w:rsid w:val="00771183"/>
    <w:rsid w:val="0077158D"/>
    <w:rsid w:val="007723FD"/>
    <w:rsid w:val="00772A29"/>
    <w:rsid w:val="00773123"/>
    <w:rsid w:val="0077334A"/>
    <w:rsid w:val="00773350"/>
    <w:rsid w:val="00774CB9"/>
    <w:rsid w:val="00774FA4"/>
    <w:rsid w:val="0077502C"/>
    <w:rsid w:val="00775907"/>
    <w:rsid w:val="00775965"/>
    <w:rsid w:val="00775B1B"/>
    <w:rsid w:val="007765DE"/>
    <w:rsid w:val="00776637"/>
    <w:rsid w:val="007770AE"/>
    <w:rsid w:val="00780379"/>
    <w:rsid w:val="007804C2"/>
    <w:rsid w:val="00780DA4"/>
    <w:rsid w:val="00781C3A"/>
    <w:rsid w:val="007823C4"/>
    <w:rsid w:val="00782571"/>
    <w:rsid w:val="00782CDC"/>
    <w:rsid w:val="00783054"/>
    <w:rsid w:val="00783690"/>
    <w:rsid w:val="00783745"/>
    <w:rsid w:val="007848BA"/>
    <w:rsid w:val="00784CB5"/>
    <w:rsid w:val="007855B9"/>
    <w:rsid w:val="00785F3F"/>
    <w:rsid w:val="00786D71"/>
    <w:rsid w:val="007870C5"/>
    <w:rsid w:val="0078737A"/>
    <w:rsid w:val="007873C9"/>
    <w:rsid w:val="00790C14"/>
    <w:rsid w:val="007914FD"/>
    <w:rsid w:val="007921BF"/>
    <w:rsid w:val="00792721"/>
    <w:rsid w:val="00792C7C"/>
    <w:rsid w:val="0079301F"/>
    <w:rsid w:val="0079376D"/>
    <w:rsid w:val="0079396C"/>
    <w:rsid w:val="007939B2"/>
    <w:rsid w:val="00794027"/>
    <w:rsid w:val="0079440F"/>
    <w:rsid w:val="0079445C"/>
    <w:rsid w:val="00795365"/>
    <w:rsid w:val="00795A26"/>
    <w:rsid w:val="00795C1B"/>
    <w:rsid w:val="007964EC"/>
    <w:rsid w:val="00796595"/>
    <w:rsid w:val="007968BD"/>
    <w:rsid w:val="007979E7"/>
    <w:rsid w:val="00797B87"/>
    <w:rsid w:val="007A1433"/>
    <w:rsid w:val="007A15E8"/>
    <w:rsid w:val="007A1D47"/>
    <w:rsid w:val="007A2E60"/>
    <w:rsid w:val="007A3025"/>
    <w:rsid w:val="007A364A"/>
    <w:rsid w:val="007A38DD"/>
    <w:rsid w:val="007A4063"/>
    <w:rsid w:val="007A435D"/>
    <w:rsid w:val="007A4E79"/>
    <w:rsid w:val="007A4F62"/>
    <w:rsid w:val="007A5229"/>
    <w:rsid w:val="007A53CB"/>
    <w:rsid w:val="007A5633"/>
    <w:rsid w:val="007A59E5"/>
    <w:rsid w:val="007A60D3"/>
    <w:rsid w:val="007A6417"/>
    <w:rsid w:val="007A7992"/>
    <w:rsid w:val="007A7A3A"/>
    <w:rsid w:val="007A7A92"/>
    <w:rsid w:val="007A7B16"/>
    <w:rsid w:val="007A7B56"/>
    <w:rsid w:val="007B04DD"/>
    <w:rsid w:val="007B0515"/>
    <w:rsid w:val="007B0624"/>
    <w:rsid w:val="007B1111"/>
    <w:rsid w:val="007B116D"/>
    <w:rsid w:val="007B1399"/>
    <w:rsid w:val="007B13DF"/>
    <w:rsid w:val="007B1F07"/>
    <w:rsid w:val="007B24DD"/>
    <w:rsid w:val="007B3514"/>
    <w:rsid w:val="007B3841"/>
    <w:rsid w:val="007B393E"/>
    <w:rsid w:val="007B3960"/>
    <w:rsid w:val="007B3B2F"/>
    <w:rsid w:val="007B3D0F"/>
    <w:rsid w:val="007B4358"/>
    <w:rsid w:val="007B5086"/>
    <w:rsid w:val="007B5993"/>
    <w:rsid w:val="007B5996"/>
    <w:rsid w:val="007B5C67"/>
    <w:rsid w:val="007B61B3"/>
    <w:rsid w:val="007B6B2E"/>
    <w:rsid w:val="007B7111"/>
    <w:rsid w:val="007B7399"/>
    <w:rsid w:val="007B759D"/>
    <w:rsid w:val="007C0137"/>
    <w:rsid w:val="007C0326"/>
    <w:rsid w:val="007C04C7"/>
    <w:rsid w:val="007C1341"/>
    <w:rsid w:val="007C159A"/>
    <w:rsid w:val="007C202C"/>
    <w:rsid w:val="007C2F08"/>
    <w:rsid w:val="007C2F71"/>
    <w:rsid w:val="007C33D8"/>
    <w:rsid w:val="007C40FB"/>
    <w:rsid w:val="007C4111"/>
    <w:rsid w:val="007C476B"/>
    <w:rsid w:val="007C4CF1"/>
    <w:rsid w:val="007C5A6F"/>
    <w:rsid w:val="007C5D4E"/>
    <w:rsid w:val="007C60E2"/>
    <w:rsid w:val="007C65B7"/>
    <w:rsid w:val="007C6B76"/>
    <w:rsid w:val="007C6E63"/>
    <w:rsid w:val="007C7103"/>
    <w:rsid w:val="007C7897"/>
    <w:rsid w:val="007C7AD5"/>
    <w:rsid w:val="007C7D1F"/>
    <w:rsid w:val="007D05FD"/>
    <w:rsid w:val="007D064B"/>
    <w:rsid w:val="007D06DB"/>
    <w:rsid w:val="007D06F7"/>
    <w:rsid w:val="007D107F"/>
    <w:rsid w:val="007D1229"/>
    <w:rsid w:val="007D14A4"/>
    <w:rsid w:val="007D19AA"/>
    <w:rsid w:val="007D221C"/>
    <w:rsid w:val="007D2270"/>
    <w:rsid w:val="007D313F"/>
    <w:rsid w:val="007D3BB7"/>
    <w:rsid w:val="007D404C"/>
    <w:rsid w:val="007D45D0"/>
    <w:rsid w:val="007D47C9"/>
    <w:rsid w:val="007D4E3C"/>
    <w:rsid w:val="007D52B1"/>
    <w:rsid w:val="007D66DB"/>
    <w:rsid w:val="007D6889"/>
    <w:rsid w:val="007D6ABD"/>
    <w:rsid w:val="007D6E3D"/>
    <w:rsid w:val="007D70EE"/>
    <w:rsid w:val="007D7102"/>
    <w:rsid w:val="007D75AE"/>
    <w:rsid w:val="007D7B43"/>
    <w:rsid w:val="007D7BA7"/>
    <w:rsid w:val="007D7CBB"/>
    <w:rsid w:val="007D7F33"/>
    <w:rsid w:val="007E03FE"/>
    <w:rsid w:val="007E1190"/>
    <w:rsid w:val="007E168F"/>
    <w:rsid w:val="007E17C3"/>
    <w:rsid w:val="007E1B9E"/>
    <w:rsid w:val="007E1C59"/>
    <w:rsid w:val="007E2810"/>
    <w:rsid w:val="007E2B2C"/>
    <w:rsid w:val="007E2B5D"/>
    <w:rsid w:val="007E2F34"/>
    <w:rsid w:val="007E31D1"/>
    <w:rsid w:val="007E3512"/>
    <w:rsid w:val="007E3CFE"/>
    <w:rsid w:val="007E3D2A"/>
    <w:rsid w:val="007E4730"/>
    <w:rsid w:val="007E490F"/>
    <w:rsid w:val="007E4A09"/>
    <w:rsid w:val="007E4EB4"/>
    <w:rsid w:val="007E4FA4"/>
    <w:rsid w:val="007E5802"/>
    <w:rsid w:val="007E58E0"/>
    <w:rsid w:val="007E5F57"/>
    <w:rsid w:val="007E6857"/>
    <w:rsid w:val="007E6B50"/>
    <w:rsid w:val="007E7840"/>
    <w:rsid w:val="007F0444"/>
    <w:rsid w:val="007F11EB"/>
    <w:rsid w:val="007F2ACD"/>
    <w:rsid w:val="007F2DCE"/>
    <w:rsid w:val="007F2E69"/>
    <w:rsid w:val="007F3910"/>
    <w:rsid w:val="007F3D26"/>
    <w:rsid w:val="007F4002"/>
    <w:rsid w:val="007F417A"/>
    <w:rsid w:val="007F4652"/>
    <w:rsid w:val="007F466A"/>
    <w:rsid w:val="007F4C75"/>
    <w:rsid w:val="007F4E62"/>
    <w:rsid w:val="007F5B95"/>
    <w:rsid w:val="007F5DBD"/>
    <w:rsid w:val="007F64BE"/>
    <w:rsid w:val="007F6739"/>
    <w:rsid w:val="007F6E36"/>
    <w:rsid w:val="007F75C8"/>
    <w:rsid w:val="007F75EA"/>
    <w:rsid w:val="007F76B3"/>
    <w:rsid w:val="00801A83"/>
    <w:rsid w:val="00801C0B"/>
    <w:rsid w:val="00801C63"/>
    <w:rsid w:val="00801D57"/>
    <w:rsid w:val="00802639"/>
    <w:rsid w:val="0080272F"/>
    <w:rsid w:val="008034AB"/>
    <w:rsid w:val="008036F2"/>
    <w:rsid w:val="008038A3"/>
    <w:rsid w:val="00803DB2"/>
    <w:rsid w:val="00804602"/>
    <w:rsid w:val="00804CAE"/>
    <w:rsid w:val="00804CFB"/>
    <w:rsid w:val="00804EFA"/>
    <w:rsid w:val="008052EC"/>
    <w:rsid w:val="0080586A"/>
    <w:rsid w:val="00806045"/>
    <w:rsid w:val="00806059"/>
    <w:rsid w:val="00806512"/>
    <w:rsid w:val="00806E97"/>
    <w:rsid w:val="0080728F"/>
    <w:rsid w:val="00807FA8"/>
    <w:rsid w:val="008104EE"/>
    <w:rsid w:val="008108CF"/>
    <w:rsid w:val="0081107B"/>
    <w:rsid w:val="008122FF"/>
    <w:rsid w:val="00812B37"/>
    <w:rsid w:val="00812FB5"/>
    <w:rsid w:val="00813354"/>
    <w:rsid w:val="008140C3"/>
    <w:rsid w:val="00814736"/>
    <w:rsid w:val="00814F69"/>
    <w:rsid w:val="008151DD"/>
    <w:rsid w:val="00815215"/>
    <w:rsid w:val="00815D01"/>
    <w:rsid w:val="00816638"/>
    <w:rsid w:val="0081700B"/>
    <w:rsid w:val="00817180"/>
    <w:rsid w:val="0081772B"/>
    <w:rsid w:val="00817A0C"/>
    <w:rsid w:val="00817B41"/>
    <w:rsid w:val="0082066C"/>
    <w:rsid w:val="00820B4A"/>
    <w:rsid w:val="0082146E"/>
    <w:rsid w:val="00821C6A"/>
    <w:rsid w:val="00821E2B"/>
    <w:rsid w:val="008221B6"/>
    <w:rsid w:val="00822436"/>
    <w:rsid w:val="008228D0"/>
    <w:rsid w:val="008231D4"/>
    <w:rsid w:val="00823293"/>
    <w:rsid w:val="00823AEC"/>
    <w:rsid w:val="00823DD3"/>
    <w:rsid w:val="00825584"/>
    <w:rsid w:val="008259BC"/>
    <w:rsid w:val="00825A8E"/>
    <w:rsid w:val="00825B3F"/>
    <w:rsid w:val="008265F4"/>
    <w:rsid w:val="008269AB"/>
    <w:rsid w:val="0082778A"/>
    <w:rsid w:val="00827926"/>
    <w:rsid w:val="008279C8"/>
    <w:rsid w:val="00827B61"/>
    <w:rsid w:val="00827E97"/>
    <w:rsid w:val="00827F99"/>
    <w:rsid w:val="00832464"/>
    <w:rsid w:val="008326C7"/>
    <w:rsid w:val="0083292B"/>
    <w:rsid w:val="008334F8"/>
    <w:rsid w:val="00833AE9"/>
    <w:rsid w:val="00833F83"/>
    <w:rsid w:val="008345BD"/>
    <w:rsid w:val="00834BB0"/>
    <w:rsid w:val="00834CF8"/>
    <w:rsid w:val="00834F0A"/>
    <w:rsid w:val="00835365"/>
    <w:rsid w:val="008355F7"/>
    <w:rsid w:val="00835891"/>
    <w:rsid w:val="00835934"/>
    <w:rsid w:val="00835C87"/>
    <w:rsid w:val="00836B24"/>
    <w:rsid w:val="00837288"/>
    <w:rsid w:val="008372EE"/>
    <w:rsid w:val="00837801"/>
    <w:rsid w:val="00837F89"/>
    <w:rsid w:val="008400CB"/>
    <w:rsid w:val="008403B4"/>
    <w:rsid w:val="008404CE"/>
    <w:rsid w:val="00840C46"/>
    <w:rsid w:val="00841232"/>
    <w:rsid w:val="0084145E"/>
    <w:rsid w:val="00841ACF"/>
    <w:rsid w:val="00842408"/>
    <w:rsid w:val="008425F4"/>
    <w:rsid w:val="0084281E"/>
    <w:rsid w:val="00842924"/>
    <w:rsid w:val="00842A4B"/>
    <w:rsid w:val="00842E5F"/>
    <w:rsid w:val="00843B25"/>
    <w:rsid w:val="00844955"/>
    <w:rsid w:val="00844DBB"/>
    <w:rsid w:val="00845E3E"/>
    <w:rsid w:val="0084695F"/>
    <w:rsid w:val="00846EA0"/>
    <w:rsid w:val="008477A1"/>
    <w:rsid w:val="00847C92"/>
    <w:rsid w:val="0085068A"/>
    <w:rsid w:val="00850AFF"/>
    <w:rsid w:val="00851AC6"/>
    <w:rsid w:val="00851EC1"/>
    <w:rsid w:val="00852B02"/>
    <w:rsid w:val="00853B89"/>
    <w:rsid w:val="00853CA0"/>
    <w:rsid w:val="00854167"/>
    <w:rsid w:val="00854221"/>
    <w:rsid w:val="00854225"/>
    <w:rsid w:val="0085458E"/>
    <w:rsid w:val="0085461E"/>
    <w:rsid w:val="008553E4"/>
    <w:rsid w:val="0085569C"/>
    <w:rsid w:val="008567BC"/>
    <w:rsid w:val="00856916"/>
    <w:rsid w:val="00856CDB"/>
    <w:rsid w:val="00857382"/>
    <w:rsid w:val="00857884"/>
    <w:rsid w:val="00860D31"/>
    <w:rsid w:val="008610A0"/>
    <w:rsid w:val="00861149"/>
    <w:rsid w:val="0086171A"/>
    <w:rsid w:val="008617E8"/>
    <w:rsid w:val="008618DA"/>
    <w:rsid w:val="00861AA8"/>
    <w:rsid w:val="00861B94"/>
    <w:rsid w:val="0086207D"/>
    <w:rsid w:val="0086261E"/>
    <w:rsid w:val="00862DB0"/>
    <w:rsid w:val="00863A84"/>
    <w:rsid w:val="008641C5"/>
    <w:rsid w:val="00864F21"/>
    <w:rsid w:val="0086515B"/>
    <w:rsid w:val="00865688"/>
    <w:rsid w:val="00865B44"/>
    <w:rsid w:val="008662EB"/>
    <w:rsid w:val="008664AB"/>
    <w:rsid w:val="00866DFA"/>
    <w:rsid w:val="008676A0"/>
    <w:rsid w:val="00870384"/>
    <w:rsid w:val="0087121A"/>
    <w:rsid w:val="008713F3"/>
    <w:rsid w:val="00871651"/>
    <w:rsid w:val="0087240B"/>
    <w:rsid w:val="00872921"/>
    <w:rsid w:val="00873060"/>
    <w:rsid w:val="00873472"/>
    <w:rsid w:val="00873783"/>
    <w:rsid w:val="00873823"/>
    <w:rsid w:val="00874D07"/>
    <w:rsid w:val="00874D1B"/>
    <w:rsid w:val="00874F63"/>
    <w:rsid w:val="00875446"/>
    <w:rsid w:val="00875A49"/>
    <w:rsid w:val="00876249"/>
    <w:rsid w:val="00876378"/>
    <w:rsid w:val="0087685C"/>
    <w:rsid w:val="00877D48"/>
    <w:rsid w:val="008810AD"/>
    <w:rsid w:val="00881D45"/>
    <w:rsid w:val="00882305"/>
    <w:rsid w:val="00882768"/>
    <w:rsid w:val="00883B14"/>
    <w:rsid w:val="00884048"/>
    <w:rsid w:val="008843D4"/>
    <w:rsid w:val="008844B7"/>
    <w:rsid w:val="00884B49"/>
    <w:rsid w:val="00884C77"/>
    <w:rsid w:val="0088523B"/>
    <w:rsid w:val="0088542C"/>
    <w:rsid w:val="00885478"/>
    <w:rsid w:val="008858A7"/>
    <w:rsid w:val="00886155"/>
    <w:rsid w:val="008861C2"/>
    <w:rsid w:val="00886AA9"/>
    <w:rsid w:val="00887E0D"/>
    <w:rsid w:val="00890965"/>
    <w:rsid w:val="00891CC7"/>
    <w:rsid w:val="00891F09"/>
    <w:rsid w:val="0089430D"/>
    <w:rsid w:val="00894BAA"/>
    <w:rsid w:val="00894F95"/>
    <w:rsid w:val="008954B8"/>
    <w:rsid w:val="008954E1"/>
    <w:rsid w:val="00896390"/>
    <w:rsid w:val="008967E8"/>
    <w:rsid w:val="008A01AA"/>
    <w:rsid w:val="008A1195"/>
    <w:rsid w:val="008A1516"/>
    <w:rsid w:val="008A17C6"/>
    <w:rsid w:val="008A235C"/>
    <w:rsid w:val="008A2393"/>
    <w:rsid w:val="008A261B"/>
    <w:rsid w:val="008A36B6"/>
    <w:rsid w:val="008A3AFF"/>
    <w:rsid w:val="008A3D61"/>
    <w:rsid w:val="008A4288"/>
    <w:rsid w:val="008A4294"/>
    <w:rsid w:val="008A59E2"/>
    <w:rsid w:val="008A6008"/>
    <w:rsid w:val="008A6183"/>
    <w:rsid w:val="008A6935"/>
    <w:rsid w:val="008A749B"/>
    <w:rsid w:val="008A78C1"/>
    <w:rsid w:val="008A7A0E"/>
    <w:rsid w:val="008B0172"/>
    <w:rsid w:val="008B037B"/>
    <w:rsid w:val="008B071E"/>
    <w:rsid w:val="008B0AD6"/>
    <w:rsid w:val="008B13BE"/>
    <w:rsid w:val="008B14EA"/>
    <w:rsid w:val="008B15CC"/>
    <w:rsid w:val="008B1CB9"/>
    <w:rsid w:val="008B1F17"/>
    <w:rsid w:val="008B1F3D"/>
    <w:rsid w:val="008B40C4"/>
    <w:rsid w:val="008B486B"/>
    <w:rsid w:val="008B522A"/>
    <w:rsid w:val="008B5460"/>
    <w:rsid w:val="008B5A6E"/>
    <w:rsid w:val="008B6111"/>
    <w:rsid w:val="008B613D"/>
    <w:rsid w:val="008B7359"/>
    <w:rsid w:val="008C0317"/>
    <w:rsid w:val="008C07DE"/>
    <w:rsid w:val="008C0F21"/>
    <w:rsid w:val="008C1152"/>
    <w:rsid w:val="008C14EF"/>
    <w:rsid w:val="008C15F0"/>
    <w:rsid w:val="008C1CDF"/>
    <w:rsid w:val="008C1DB5"/>
    <w:rsid w:val="008C208E"/>
    <w:rsid w:val="008C25E2"/>
    <w:rsid w:val="008C35AB"/>
    <w:rsid w:val="008C3EA7"/>
    <w:rsid w:val="008C4D4B"/>
    <w:rsid w:val="008C4D89"/>
    <w:rsid w:val="008C5750"/>
    <w:rsid w:val="008C5C9F"/>
    <w:rsid w:val="008C6362"/>
    <w:rsid w:val="008C65E4"/>
    <w:rsid w:val="008C665A"/>
    <w:rsid w:val="008C6D63"/>
    <w:rsid w:val="008C6F82"/>
    <w:rsid w:val="008C71B9"/>
    <w:rsid w:val="008C740C"/>
    <w:rsid w:val="008C7CBE"/>
    <w:rsid w:val="008D07A8"/>
    <w:rsid w:val="008D0C60"/>
    <w:rsid w:val="008D0FB8"/>
    <w:rsid w:val="008D10D8"/>
    <w:rsid w:val="008D1881"/>
    <w:rsid w:val="008D19CE"/>
    <w:rsid w:val="008D19D4"/>
    <w:rsid w:val="008D1FB2"/>
    <w:rsid w:val="008D20EF"/>
    <w:rsid w:val="008D26A6"/>
    <w:rsid w:val="008D2DB0"/>
    <w:rsid w:val="008D3091"/>
    <w:rsid w:val="008D31BA"/>
    <w:rsid w:val="008D3461"/>
    <w:rsid w:val="008D3B54"/>
    <w:rsid w:val="008D4D1C"/>
    <w:rsid w:val="008D4D7D"/>
    <w:rsid w:val="008D5F30"/>
    <w:rsid w:val="008D6766"/>
    <w:rsid w:val="008D6775"/>
    <w:rsid w:val="008D7410"/>
    <w:rsid w:val="008D784A"/>
    <w:rsid w:val="008D787E"/>
    <w:rsid w:val="008D7B46"/>
    <w:rsid w:val="008D7C6A"/>
    <w:rsid w:val="008E01D3"/>
    <w:rsid w:val="008E03BA"/>
    <w:rsid w:val="008E04CB"/>
    <w:rsid w:val="008E0A71"/>
    <w:rsid w:val="008E17EE"/>
    <w:rsid w:val="008E2386"/>
    <w:rsid w:val="008E25E7"/>
    <w:rsid w:val="008E2EB6"/>
    <w:rsid w:val="008E358A"/>
    <w:rsid w:val="008E38A0"/>
    <w:rsid w:val="008E4988"/>
    <w:rsid w:val="008E4D24"/>
    <w:rsid w:val="008E4D3C"/>
    <w:rsid w:val="008E4FEB"/>
    <w:rsid w:val="008E7749"/>
    <w:rsid w:val="008F0101"/>
    <w:rsid w:val="008F1430"/>
    <w:rsid w:val="008F2988"/>
    <w:rsid w:val="008F3084"/>
    <w:rsid w:val="008F374F"/>
    <w:rsid w:val="008F50E8"/>
    <w:rsid w:val="008F5E70"/>
    <w:rsid w:val="008F64CF"/>
    <w:rsid w:val="008F6722"/>
    <w:rsid w:val="008F68B5"/>
    <w:rsid w:val="008F6C9F"/>
    <w:rsid w:val="008F7371"/>
    <w:rsid w:val="008F7A61"/>
    <w:rsid w:val="009000CE"/>
    <w:rsid w:val="00900749"/>
    <w:rsid w:val="009008C3"/>
    <w:rsid w:val="009009C0"/>
    <w:rsid w:val="00900FA8"/>
    <w:rsid w:val="009018B6"/>
    <w:rsid w:val="00901A30"/>
    <w:rsid w:val="00901CFA"/>
    <w:rsid w:val="00901F98"/>
    <w:rsid w:val="009022AF"/>
    <w:rsid w:val="00902BCF"/>
    <w:rsid w:val="00903428"/>
    <w:rsid w:val="009039F9"/>
    <w:rsid w:val="009040A4"/>
    <w:rsid w:val="00904A3A"/>
    <w:rsid w:val="00904CB7"/>
    <w:rsid w:val="00904CBF"/>
    <w:rsid w:val="00905A2D"/>
    <w:rsid w:val="00905CE8"/>
    <w:rsid w:val="00905DA4"/>
    <w:rsid w:val="0090646A"/>
    <w:rsid w:val="0090647F"/>
    <w:rsid w:val="00907AA5"/>
    <w:rsid w:val="00907EF3"/>
    <w:rsid w:val="009103BA"/>
    <w:rsid w:val="0091060A"/>
    <w:rsid w:val="009107FA"/>
    <w:rsid w:val="0091126A"/>
    <w:rsid w:val="009114AC"/>
    <w:rsid w:val="009114C0"/>
    <w:rsid w:val="00911DD8"/>
    <w:rsid w:val="00912036"/>
    <w:rsid w:val="009121CC"/>
    <w:rsid w:val="009121CD"/>
    <w:rsid w:val="009123B1"/>
    <w:rsid w:val="009126F8"/>
    <w:rsid w:val="0091328F"/>
    <w:rsid w:val="0091399F"/>
    <w:rsid w:val="00913C61"/>
    <w:rsid w:val="009153C6"/>
    <w:rsid w:val="009157B0"/>
    <w:rsid w:val="00915876"/>
    <w:rsid w:val="009164D7"/>
    <w:rsid w:val="009168FB"/>
    <w:rsid w:val="00916A48"/>
    <w:rsid w:val="00916B5A"/>
    <w:rsid w:val="00916EB2"/>
    <w:rsid w:val="00917223"/>
    <w:rsid w:val="00917706"/>
    <w:rsid w:val="00917D60"/>
    <w:rsid w:val="00920124"/>
    <w:rsid w:val="00920192"/>
    <w:rsid w:val="009206B1"/>
    <w:rsid w:val="009206C8"/>
    <w:rsid w:val="00920DC1"/>
    <w:rsid w:val="00921031"/>
    <w:rsid w:val="009214C6"/>
    <w:rsid w:val="00921FBB"/>
    <w:rsid w:val="0092249A"/>
    <w:rsid w:val="009226C5"/>
    <w:rsid w:val="00922F82"/>
    <w:rsid w:val="00923166"/>
    <w:rsid w:val="0092390D"/>
    <w:rsid w:val="00923E11"/>
    <w:rsid w:val="00924951"/>
    <w:rsid w:val="00924D06"/>
    <w:rsid w:val="00924FC1"/>
    <w:rsid w:val="009253F4"/>
    <w:rsid w:val="00925EF3"/>
    <w:rsid w:val="009269AA"/>
    <w:rsid w:val="009275AC"/>
    <w:rsid w:val="00927737"/>
    <w:rsid w:val="00927A1C"/>
    <w:rsid w:val="009305AF"/>
    <w:rsid w:val="009312C5"/>
    <w:rsid w:val="00931395"/>
    <w:rsid w:val="00931BF9"/>
    <w:rsid w:val="0093220A"/>
    <w:rsid w:val="00932312"/>
    <w:rsid w:val="009325F9"/>
    <w:rsid w:val="00932C78"/>
    <w:rsid w:val="0093319A"/>
    <w:rsid w:val="00933750"/>
    <w:rsid w:val="0093576E"/>
    <w:rsid w:val="0093578E"/>
    <w:rsid w:val="00935BEE"/>
    <w:rsid w:val="00936418"/>
    <w:rsid w:val="00936B97"/>
    <w:rsid w:val="00937080"/>
    <w:rsid w:val="009373E1"/>
    <w:rsid w:val="00937856"/>
    <w:rsid w:val="009401B9"/>
    <w:rsid w:val="00940337"/>
    <w:rsid w:val="0094104D"/>
    <w:rsid w:val="0094153E"/>
    <w:rsid w:val="0094188D"/>
    <w:rsid w:val="00941981"/>
    <w:rsid w:val="00941BBB"/>
    <w:rsid w:val="00942914"/>
    <w:rsid w:val="00942AD7"/>
    <w:rsid w:val="0094357C"/>
    <w:rsid w:val="009437D1"/>
    <w:rsid w:val="0094390E"/>
    <w:rsid w:val="00944010"/>
    <w:rsid w:val="009446F3"/>
    <w:rsid w:val="009447A7"/>
    <w:rsid w:val="00944815"/>
    <w:rsid w:val="0094484F"/>
    <w:rsid w:val="00944888"/>
    <w:rsid w:val="00944BE1"/>
    <w:rsid w:val="0094661D"/>
    <w:rsid w:val="00946A8E"/>
    <w:rsid w:val="00946AA3"/>
    <w:rsid w:val="009470B2"/>
    <w:rsid w:val="0094767E"/>
    <w:rsid w:val="00947860"/>
    <w:rsid w:val="009501B4"/>
    <w:rsid w:val="009501F6"/>
    <w:rsid w:val="0095038D"/>
    <w:rsid w:val="009508A1"/>
    <w:rsid w:val="00950909"/>
    <w:rsid w:val="00950AFB"/>
    <w:rsid w:val="00950BC7"/>
    <w:rsid w:val="00951380"/>
    <w:rsid w:val="00951489"/>
    <w:rsid w:val="00951B13"/>
    <w:rsid w:val="009524DA"/>
    <w:rsid w:val="0095261C"/>
    <w:rsid w:val="009531F2"/>
    <w:rsid w:val="00955220"/>
    <w:rsid w:val="009553E7"/>
    <w:rsid w:val="00955A51"/>
    <w:rsid w:val="00955A8B"/>
    <w:rsid w:val="00955EE0"/>
    <w:rsid w:val="00955F56"/>
    <w:rsid w:val="009574F9"/>
    <w:rsid w:val="00957933"/>
    <w:rsid w:val="00957BCE"/>
    <w:rsid w:val="009602D9"/>
    <w:rsid w:val="009604E0"/>
    <w:rsid w:val="009605A5"/>
    <w:rsid w:val="00960A2F"/>
    <w:rsid w:val="00962D0F"/>
    <w:rsid w:val="009633EE"/>
    <w:rsid w:val="00963D03"/>
    <w:rsid w:val="00964055"/>
    <w:rsid w:val="009642A4"/>
    <w:rsid w:val="00964858"/>
    <w:rsid w:val="00965186"/>
    <w:rsid w:val="009653CD"/>
    <w:rsid w:val="00965A1B"/>
    <w:rsid w:val="00966687"/>
    <w:rsid w:val="009667DC"/>
    <w:rsid w:val="009667F6"/>
    <w:rsid w:val="0096725D"/>
    <w:rsid w:val="009677D1"/>
    <w:rsid w:val="00970BDA"/>
    <w:rsid w:val="00971C23"/>
    <w:rsid w:val="009728D5"/>
    <w:rsid w:val="00972CCA"/>
    <w:rsid w:val="00972E94"/>
    <w:rsid w:val="0097358A"/>
    <w:rsid w:val="009736E9"/>
    <w:rsid w:val="0097374B"/>
    <w:rsid w:val="009739DA"/>
    <w:rsid w:val="0097443D"/>
    <w:rsid w:val="009755AD"/>
    <w:rsid w:val="0097629E"/>
    <w:rsid w:val="00976928"/>
    <w:rsid w:val="00976F89"/>
    <w:rsid w:val="0097764F"/>
    <w:rsid w:val="00977A5A"/>
    <w:rsid w:val="00977E0A"/>
    <w:rsid w:val="009800DC"/>
    <w:rsid w:val="00980277"/>
    <w:rsid w:val="00980E56"/>
    <w:rsid w:val="009814F7"/>
    <w:rsid w:val="009815BC"/>
    <w:rsid w:val="009818F0"/>
    <w:rsid w:val="00981DF1"/>
    <w:rsid w:val="009827C9"/>
    <w:rsid w:val="00983053"/>
    <w:rsid w:val="0098310E"/>
    <w:rsid w:val="00983401"/>
    <w:rsid w:val="00983C4E"/>
    <w:rsid w:val="00983E97"/>
    <w:rsid w:val="00984041"/>
    <w:rsid w:val="00985086"/>
    <w:rsid w:val="00985382"/>
    <w:rsid w:val="0098548B"/>
    <w:rsid w:val="00985B44"/>
    <w:rsid w:val="00985DDC"/>
    <w:rsid w:val="009868F2"/>
    <w:rsid w:val="00986F2C"/>
    <w:rsid w:val="009875AB"/>
    <w:rsid w:val="0098786A"/>
    <w:rsid w:val="00987E6D"/>
    <w:rsid w:val="00990010"/>
    <w:rsid w:val="00990134"/>
    <w:rsid w:val="00991368"/>
    <w:rsid w:val="009919F5"/>
    <w:rsid w:val="00991AF3"/>
    <w:rsid w:val="00991F96"/>
    <w:rsid w:val="0099269A"/>
    <w:rsid w:val="00992DE1"/>
    <w:rsid w:val="00993ABC"/>
    <w:rsid w:val="00993B48"/>
    <w:rsid w:val="00993B98"/>
    <w:rsid w:val="00993F1D"/>
    <w:rsid w:val="00994356"/>
    <w:rsid w:val="009946E8"/>
    <w:rsid w:val="0099499B"/>
    <w:rsid w:val="00994D66"/>
    <w:rsid w:val="0099544B"/>
    <w:rsid w:val="00995B12"/>
    <w:rsid w:val="009960C1"/>
    <w:rsid w:val="0099628D"/>
    <w:rsid w:val="00996415"/>
    <w:rsid w:val="00997BDB"/>
    <w:rsid w:val="00997DCD"/>
    <w:rsid w:val="009A00E9"/>
    <w:rsid w:val="009A029A"/>
    <w:rsid w:val="009A0A3B"/>
    <w:rsid w:val="009A0CCD"/>
    <w:rsid w:val="009A1C82"/>
    <w:rsid w:val="009A2259"/>
    <w:rsid w:val="009A2847"/>
    <w:rsid w:val="009A37B3"/>
    <w:rsid w:val="009A3C36"/>
    <w:rsid w:val="009A5E23"/>
    <w:rsid w:val="009A6679"/>
    <w:rsid w:val="009A6BBA"/>
    <w:rsid w:val="009A7071"/>
    <w:rsid w:val="009A7A64"/>
    <w:rsid w:val="009A7C72"/>
    <w:rsid w:val="009A7FF1"/>
    <w:rsid w:val="009B0260"/>
    <w:rsid w:val="009B03D0"/>
    <w:rsid w:val="009B0800"/>
    <w:rsid w:val="009B1067"/>
    <w:rsid w:val="009B1235"/>
    <w:rsid w:val="009B1522"/>
    <w:rsid w:val="009B159D"/>
    <w:rsid w:val="009B15BB"/>
    <w:rsid w:val="009B1FBC"/>
    <w:rsid w:val="009B2284"/>
    <w:rsid w:val="009B22E5"/>
    <w:rsid w:val="009B23C9"/>
    <w:rsid w:val="009B28D6"/>
    <w:rsid w:val="009B2F5E"/>
    <w:rsid w:val="009B3923"/>
    <w:rsid w:val="009B3C97"/>
    <w:rsid w:val="009B402A"/>
    <w:rsid w:val="009B427A"/>
    <w:rsid w:val="009B4474"/>
    <w:rsid w:val="009B454D"/>
    <w:rsid w:val="009B48CC"/>
    <w:rsid w:val="009B4F9F"/>
    <w:rsid w:val="009B52BC"/>
    <w:rsid w:val="009B59ED"/>
    <w:rsid w:val="009B5A36"/>
    <w:rsid w:val="009B65BE"/>
    <w:rsid w:val="009B6BB2"/>
    <w:rsid w:val="009B708E"/>
    <w:rsid w:val="009B729F"/>
    <w:rsid w:val="009B7784"/>
    <w:rsid w:val="009B7C9C"/>
    <w:rsid w:val="009C0CAB"/>
    <w:rsid w:val="009C0EC9"/>
    <w:rsid w:val="009C113F"/>
    <w:rsid w:val="009C117E"/>
    <w:rsid w:val="009C1678"/>
    <w:rsid w:val="009C1B16"/>
    <w:rsid w:val="009C2A9F"/>
    <w:rsid w:val="009C2C2B"/>
    <w:rsid w:val="009C34B8"/>
    <w:rsid w:val="009C3984"/>
    <w:rsid w:val="009C3F59"/>
    <w:rsid w:val="009C421A"/>
    <w:rsid w:val="009C43F5"/>
    <w:rsid w:val="009C461E"/>
    <w:rsid w:val="009C50AC"/>
    <w:rsid w:val="009C519B"/>
    <w:rsid w:val="009C5306"/>
    <w:rsid w:val="009C55CF"/>
    <w:rsid w:val="009C5639"/>
    <w:rsid w:val="009C597A"/>
    <w:rsid w:val="009C6074"/>
    <w:rsid w:val="009C6BB7"/>
    <w:rsid w:val="009D1999"/>
    <w:rsid w:val="009D2FAA"/>
    <w:rsid w:val="009D442F"/>
    <w:rsid w:val="009D5C56"/>
    <w:rsid w:val="009D5D22"/>
    <w:rsid w:val="009D5FB3"/>
    <w:rsid w:val="009D6765"/>
    <w:rsid w:val="009D6A45"/>
    <w:rsid w:val="009D756E"/>
    <w:rsid w:val="009D79DD"/>
    <w:rsid w:val="009D7BC4"/>
    <w:rsid w:val="009E00FE"/>
    <w:rsid w:val="009E0645"/>
    <w:rsid w:val="009E0EEC"/>
    <w:rsid w:val="009E1660"/>
    <w:rsid w:val="009E187F"/>
    <w:rsid w:val="009E2930"/>
    <w:rsid w:val="009E2BBC"/>
    <w:rsid w:val="009E2EAC"/>
    <w:rsid w:val="009E308E"/>
    <w:rsid w:val="009E3707"/>
    <w:rsid w:val="009E3EB9"/>
    <w:rsid w:val="009E4EA6"/>
    <w:rsid w:val="009E52C1"/>
    <w:rsid w:val="009E682A"/>
    <w:rsid w:val="009E70F7"/>
    <w:rsid w:val="009E76E1"/>
    <w:rsid w:val="009E79F3"/>
    <w:rsid w:val="009E7A1B"/>
    <w:rsid w:val="009F10B5"/>
    <w:rsid w:val="009F1626"/>
    <w:rsid w:val="009F1BEC"/>
    <w:rsid w:val="009F2310"/>
    <w:rsid w:val="009F236A"/>
    <w:rsid w:val="009F2CF0"/>
    <w:rsid w:val="009F3F86"/>
    <w:rsid w:val="009F4419"/>
    <w:rsid w:val="009F4B30"/>
    <w:rsid w:val="009F4E91"/>
    <w:rsid w:val="009F511B"/>
    <w:rsid w:val="009F62F7"/>
    <w:rsid w:val="009F6317"/>
    <w:rsid w:val="009F6592"/>
    <w:rsid w:val="009F6C9E"/>
    <w:rsid w:val="009F76DA"/>
    <w:rsid w:val="00A01046"/>
    <w:rsid w:val="00A0138A"/>
    <w:rsid w:val="00A020A1"/>
    <w:rsid w:val="00A023E8"/>
    <w:rsid w:val="00A02B5F"/>
    <w:rsid w:val="00A03556"/>
    <w:rsid w:val="00A03557"/>
    <w:rsid w:val="00A03CC6"/>
    <w:rsid w:val="00A0452C"/>
    <w:rsid w:val="00A052BD"/>
    <w:rsid w:val="00A05985"/>
    <w:rsid w:val="00A05B03"/>
    <w:rsid w:val="00A067EF"/>
    <w:rsid w:val="00A06EDA"/>
    <w:rsid w:val="00A078A5"/>
    <w:rsid w:val="00A07B1A"/>
    <w:rsid w:val="00A10CCA"/>
    <w:rsid w:val="00A10D92"/>
    <w:rsid w:val="00A10FAC"/>
    <w:rsid w:val="00A1293D"/>
    <w:rsid w:val="00A131F4"/>
    <w:rsid w:val="00A1354E"/>
    <w:rsid w:val="00A138E4"/>
    <w:rsid w:val="00A139A3"/>
    <w:rsid w:val="00A13FF3"/>
    <w:rsid w:val="00A1549D"/>
    <w:rsid w:val="00A154D9"/>
    <w:rsid w:val="00A1593E"/>
    <w:rsid w:val="00A16415"/>
    <w:rsid w:val="00A1673C"/>
    <w:rsid w:val="00A167C3"/>
    <w:rsid w:val="00A16CA9"/>
    <w:rsid w:val="00A1752A"/>
    <w:rsid w:val="00A17561"/>
    <w:rsid w:val="00A17D9D"/>
    <w:rsid w:val="00A20CF6"/>
    <w:rsid w:val="00A21072"/>
    <w:rsid w:val="00A215C8"/>
    <w:rsid w:val="00A21EB3"/>
    <w:rsid w:val="00A23275"/>
    <w:rsid w:val="00A2349D"/>
    <w:rsid w:val="00A25B33"/>
    <w:rsid w:val="00A25E6D"/>
    <w:rsid w:val="00A26103"/>
    <w:rsid w:val="00A26FB2"/>
    <w:rsid w:val="00A27607"/>
    <w:rsid w:val="00A27AA6"/>
    <w:rsid w:val="00A27DCE"/>
    <w:rsid w:val="00A27E6A"/>
    <w:rsid w:val="00A27FBF"/>
    <w:rsid w:val="00A27FFE"/>
    <w:rsid w:val="00A304A0"/>
    <w:rsid w:val="00A31BAC"/>
    <w:rsid w:val="00A3239D"/>
    <w:rsid w:val="00A3282B"/>
    <w:rsid w:val="00A34A74"/>
    <w:rsid w:val="00A34B94"/>
    <w:rsid w:val="00A34E3D"/>
    <w:rsid w:val="00A350A8"/>
    <w:rsid w:val="00A35500"/>
    <w:rsid w:val="00A3606D"/>
    <w:rsid w:val="00A362DE"/>
    <w:rsid w:val="00A36323"/>
    <w:rsid w:val="00A36957"/>
    <w:rsid w:val="00A36A5B"/>
    <w:rsid w:val="00A36C1D"/>
    <w:rsid w:val="00A37799"/>
    <w:rsid w:val="00A3798F"/>
    <w:rsid w:val="00A37E27"/>
    <w:rsid w:val="00A37F47"/>
    <w:rsid w:val="00A412A2"/>
    <w:rsid w:val="00A41A09"/>
    <w:rsid w:val="00A4329E"/>
    <w:rsid w:val="00A433AC"/>
    <w:rsid w:val="00A4360A"/>
    <w:rsid w:val="00A43B0F"/>
    <w:rsid w:val="00A43E94"/>
    <w:rsid w:val="00A44219"/>
    <w:rsid w:val="00A44608"/>
    <w:rsid w:val="00A44D37"/>
    <w:rsid w:val="00A45A68"/>
    <w:rsid w:val="00A45AF7"/>
    <w:rsid w:val="00A462B7"/>
    <w:rsid w:val="00A463E9"/>
    <w:rsid w:val="00A47E5F"/>
    <w:rsid w:val="00A47F34"/>
    <w:rsid w:val="00A500DB"/>
    <w:rsid w:val="00A50403"/>
    <w:rsid w:val="00A50726"/>
    <w:rsid w:val="00A50E4F"/>
    <w:rsid w:val="00A51193"/>
    <w:rsid w:val="00A5145A"/>
    <w:rsid w:val="00A5168A"/>
    <w:rsid w:val="00A51DEF"/>
    <w:rsid w:val="00A52B96"/>
    <w:rsid w:val="00A53B9C"/>
    <w:rsid w:val="00A53CC4"/>
    <w:rsid w:val="00A53F30"/>
    <w:rsid w:val="00A5435A"/>
    <w:rsid w:val="00A54E44"/>
    <w:rsid w:val="00A554B2"/>
    <w:rsid w:val="00A5682A"/>
    <w:rsid w:val="00A56E6D"/>
    <w:rsid w:val="00A570E5"/>
    <w:rsid w:val="00A5710F"/>
    <w:rsid w:val="00A57B8F"/>
    <w:rsid w:val="00A57C4C"/>
    <w:rsid w:val="00A60708"/>
    <w:rsid w:val="00A607B3"/>
    <w:rsid w:val="00A607B5"/>
    <w:rsid w:val="00A60989"/>
    <w:rsid w:val="00A610EF"/>
    <w:rsid w:val="00A614D0"/>
    <w:rsid w:val="00A6250C"/>
    <w:rsid w:val="00A62D54"/>
    <w:rsid w:val="00A62E1D"/>
    <w:rsid w:val="00A6317B"/>
    <w:rsid w:val="00A6352F"/>
    <w:rsid w:val="00A63871"/>
    <w:rsid w:val="00A63DFC"/>
    <w:rsid w:val="00A6412A"/>
    <w:rsid w:val="00A6428A"/>
    <w:rsid w:val="00A64640"/>
    <w:rsid w:val="00A64AD9"/>
    <w:rsid w:val="00A65630"/>
    <w:rsid w:val="00A657BC"/>
    <w:rsid w:val="00A6585C"/>
    <w:rsid w:val="00A65E8E"/>
    <w:rsid w:val="00A661C8"/>
    <w:rsid w:val="00A666DD"/>
    <w:rsid w:val="00A66D92"/>
    <w:rsid w:val="00A66DA3"/>
    <w:rsid w:val="00A66E9A"/>
    <w:rsid w:val="00A66FD8"/>
    <w:rsid w:val="00A67675"/>
    <w:rsid w:val="00A67996"/>
    <w:rsid w:val="00A7027B"/>
    <w:rsid w:val="00A70A9D"/>
    <w:rsid w:val="00A70C67"/>
    <w:rsid w:val="00A713D5"/>
    <w:rsid w:val="00A71CCA"/>
    <w:rsid w:val="00A72F4B"/>
    <w:rsid w:val="00A73844"/>
    <w:rsid w:val="00A73A42"/>
    <w:rsid w:val="00A73C57"/>
    <w:rsid w:val="00A743AD"/>
    <w:rsid w:val="00A74822"/>
    <w:rsid w:val="00A74B87"/>
    <w:rsid w:val="00A7630A"/>
    <w:rsid w:val="00A7672C"/>
    <w:rsid w:val="00A773CE"/>
    <w:rsid w:val="00A77412"/>
    <w:rsid w:val="00A7795C"/>
    <w:rsid w:val="00A80844"/>
    <w:rsid w:val="00A80B9D"/>
    <w:rsid w:val="00A80E6C"/>
    <w:rsid w:val="00A8140A"/>
    <w:rsid w:val="00A81A27"/>
    <w:rsid w:val="00A81A34"/>
    <w:rsid w:val="00A81B2B"/>
    <w:rsid w:val="00A82B9D"/>
    <w:rsid w:val="00A82D78"/>
    <w:rsid w:val="00A83E8D"/>
    <w:rsid w:val="00A84D10"/>
    <w:rsid w:val="00A85508"/>
    <w:rsid w:val="00A85511"/>
    <w:rsid w:val="00A85DD5"/>
    <w:rsid w:val="00A85DF1"/>
    <w:rsid w:val="00A86D16"/>
    <w:rsid w:val="00A87117"/>
    <w:rsid w:val="00A8799C"/>
    <w:rsid w:val="00A87D85"/>
    <w:rsid w:val="00A87FE9"/>
    <w:rsid w:val="00A90652"/>
    <w:rsid w:val="00A908A8"/>
    <w:rsid w:val="00A909F2"/>
    <w:rsid w:val="00A91B43"/>
    <w:rsid w:val="00A91D54"/>
    <w:rsid w:val="00A92E26"/>
    <w:rsid w:val="00A939A4"/>
    <w:rsid w:val="00A939D3"/>
    <w:rsid w:val="00A939F7"/>
    <w:rsid w:val="00A93A91"/>
    <w:rsid w:val="00A94650"/>
    <w:rsid w:val="00A94FAB"/>
    <w:rsid w:val="00A95527"/>
    <w:rsid w:val="00A95871"/>
    <w:rsid w:val="00A95937"/>
    <w:rsid w:val="00A962BF"/>
    <w:rsid w:val="00A96987"/>
    <w:rsid w:val="00A96EAE"/>
    <w:rsid w:val="00A96FAC"/>
    <w:rsid w:val="00A97367"/>
    <w:rsid w:val="00A97CAB"/>
    <w:rsid w:val="00A97D8E"/>
    <w:rsid w:val="00AA0ECE"/>
    <w:rsid w:val="00AA0F83"/>
    <w:rsid w:val="00AA1359"/>
    <w:rsid w:val="00AA2411"/>
    <w:rsid w:val="00AA2460"/>
    <w:rsid w:val="00AA2855"/>
    <w:rsid w:val="00AA3E95"/>
    <w:rsid w:val="00AA418A"/>
    <w:rsid w:val="00AA452D"/>
    <w:rsid w:val="00AA4A3F"/>
    <w:rsid w:val="00AA4ADF"/>
    <w:rsid w:val="00AA4E8C"/>
    <w:rsid w:val="00AA5C77"/>
    <w:rsid w:val="00AA5CFB"/>
    <w:rsid w:val="00AA64C9"/>
    <w:rsid w:val="00AA6553"/>
    <w:rsid w:val="00AA6989"/>
    <w:rsid w:val="00AA7187"/>
    <w:rsid w:val="00AB0504"/>
    <w:rsid w:val="00AB0752"/>
    <w:rsid w:val="00AB098B"/>
    <w:rsid w:val="00AB0B0E"/>
    <w:rsid w:val="00AB0B13"/>
    <w:rsid w:val="00AB1BF0"/>
    <w:rsid w:val="00AB2013"/>
    <w:rsid w:val="00AB3660"/>
    <w:rsid w:val="00AB3724"/>
    <w:rsid w:val="00AB6379"/>
    <w:rsid w:val="00AB6C75"/>
    <w:rsid w:val="00AB6EC3"/>
    <w:rsid w:val="00AB7769"/>
    <w:rsid w:val="00AB77E6"/>
    <w:rsid w:val="00AB7E39"/>
    <w:rsid w:val="00AC0053"/>
    <w:rsid w:val="00AC022A"/>
    <w:rsid w:val="00AC065A"/>
    <w:rsid w:val="00AC0DF6"/>
    <w:rsid w:val="00AC0FFE"/>
    <w:rsid w:val="00AC126D"/>
    <w:rsid w:val="00AC25A6"/>
    <w:rsid w:val="00AC2F4B"/>
    <w:rsid w:val="00AC3DF0"/>
    <w:rsid w:val="00AC4C05"/>
    <w:rsid w:val="00AC4CF9"/>
    <w:rsid w:val="00AC4EEA"/>
    <w:rsid w:val="00AC50AE"/>
    <w:rsid w:val="00AC528F"/>
    <w:rsid w:val="00AC5EB5"/>
    <w:rsid w:val="00AC5FC3"/>
    <w:rsid w:val="00AC608A"/>
    <w:rsid w:val="00AC6AE6"/>
    <w:rsid w:val="00AC6C84"/>
    <w:rsid w:val="00AC6DC6"/>
    <w:rsid w:val="00AC7EEE"/>
    <w:rsid w:val="00AD0401"/>
    <w:rsid w:val="00AD07CE"/>
    <w:rsid w:val="00AD0ACA"/>
    <w:rsid w:val="00AD0C3D"/>
    <w:rsid w:val="00AD0C6E"/>
    <w:rsid w:val="00AD0EB6"/>
    <w:rsid w:val="00AD10E0"/>
    <w:rsid w:val="00AD1207"/>
    <w:rsid w:val="00AD1338"/>
    <w:rsid w:val="00AD14A7"/>
    <w:rsid w:val="00AD14F9"/>
    <w:rsid w:val="00AD21BF"/>
    <w:rsid w:val="00AD2326"/>
    <w:rsid w:val="00AD241C"/>
    <w:rsid w:val="00AD3654"/>
    <w:rsid w:val="00AD38B2"/>
    <w:rsid w:val="00AD4105"/>
    <w:rsid w:val="00AD4143"/>
    <w:rsid w:val="00AD4AF0"/>
    <w:rsid w:val="00AD4B6B"/>
    <w:rsid w:val="00AD5033"/>
    <w:rsid w:val="00AD5C5E"/>
    <w:rsid w:val="00AD6523"/>
    <w:rsid w:val="00AD655B"/>
    <w:rsid w:val="00AD6959"/>
    <w:rsid w:val="00AD7976"/>
    <w:rsid w:val="00AE0A21"/>
    <w:rsid w:val="00AE0D09"/>
    <w:rsid w:val="00AE0E16"/>
    <w:rsid w:val="00AE0F1D"/>
    <w:rsid w:val="00AE1115"/>
    <w:rsid w:val="00AE120F"/>
    <w:rsid w:val="00AE2474"/>
    <w:rsid w:val="00AE2477"/>
    <w:rsid w:val="00AE31D5"/>
    <w:rsid w:val="00AE366D"/>
    <w:rsid w:val="00AE3967"/>
    <w:rsid w:val="00AE3A58"/>
    <w:rsid w:val="00AE4704"/>
    <w:rsid w:val="00AE66C2"/>
    <w:rsid w:val="00AE7101"/>
    <w:rsid w:val="00AE725F"/>
    <w:rsid w:val="00AE7A86"/>
    <w:rsid w:val="00AF1346"/>
    <w:rsid w:val="00AF19A6"/>
    <w:rsid w:val="00AF219E"/>
    <w:rsid w:val="00AF21D7"/>
    <w:rsid w:val="00AF2C5F"/>
    <w:rsid w:val="00AF2C6B"/>
    <w:rsid w:val="00AF2CA8"/>
    <w:rsid w:val="00AF2EF2"/>
    <w:rsid w:val="00AF3622"/>
    <w:rsid w:val="00AF36EB"/>
    <w:rsid w:val="00AF4F3D"/>
    <w:rsid w:val="00AF4F75"/>
    <w:rsid w:val="00AF50F8"/>
    <w:rsid w:val="00AF5662"/>
    <w:rsid w:val="00AF58C5"/>
    <w:rsid w:val="00AF5B0E"/>
    <w:rsid w:val="00AF5FD2"/>
    <w:rsid w:val="00AF5FE6"/>
    <w:rsid w:val="00B00095"/>
    <w:rsid w:val="00B0055A"/>
    <w:rsid w:val="00B00927"/>
    <w:rsid w:val="00B0101B"/>
    <w:rsid w:val="00B01E69"/>
    <w:rsid w:val="00B02004"/>
    <w:rsid w:val="00B025CE"/>
    <w:rsid w:val="00B026CD"/>
    <w:rsid w:val="00B02976"/>
    <w:rsid w:val="00B04789"/>
    <w:rsid w:val="00B05158"/>
    <w:rsid w:val="00B057AE"/>
    <w:rsid w:val="00B06069"/>
    <w:rsid w:val="00B06231"/>
    <w:rsid w:val="00B063C8"/>
    <w:rsid w:val="00B07704"/>
    <w:rsid w:val="00B07BAD"/>
    <w:rsid w:val="00B1084D"/>
    <w:rsid w:val="00B116A9"/>
    <w:rsid w:val="00B121DC"/>
    <w:rsid w:val="00B1282F"/>
    <w:rsid w:val="00B12E3A"/>
    <w:rsid w:val="00B12E7A"/>
    <w:rsid w:val="00B13920"/>
    <w:rsid w:val="00B13930"/>
    <w:rsid w:val="00B13BD8"/>
    <w:rsid w:val="00B15654"/>
    <w:rsid w:val="00B15FC1"/>
    <w:rsid w:val="00B168A4"/>
    <w:rsid w:val="00B17195"/>
    <w:rsid w:val="00B17E3F"/>
    <w:rsid w:val="00B20081"/>
    <w:rsid w:val="00B203CB"/>
    <w:rsid w:val="00B21613"/>
    <w:rsid w:val="00B22017"/>
    <w:rsid w:val="00B22817"/>
    <w:rsid w:val="00B229BA"/>
    <w:rsid w:val="00B22CD8"/>
    <w:rsid w:val="00B23125"/>
    <w:rsid w:val="00B2354F"/>
    <w:rsid w:val="00B237BE"/>
    <w:rsid w:val="00B239B5"/>
    <w:rsid w:val="00B23A40"/>
    <w:rsid w:val="00B24512"/>
    <w:rsid w:val="00B2472E"/>
    <w:rsid w:val="00B249B6"/>
    <w:rsid w:val="00B24BCA"/>
    <w:rsid w:val="00B259BA"/>
    <w:rsid w:val="00B25A69"/>
    <w:rsid w:val="00B25F76"/>
    <w:rsid w:val="00B2625F"/>
    <w:rsid w:val="00B262EF"/>
    <w:rsid w:val="00B26428"/>
    <w:rsid w:val="00B26463"/>
    <w:rsid w:val="00B2729B"/>
    <w:rsid w:val="00B27500"/>
    <w:rsid w:val="00B277B6"/>
    <w:rsid w:val="00B27BC3"/>
    <w:rsid w:val="00B30028"/>
    <w:rsid w:val="00B31713"/>
    <w:rsid w:val="00B31D25"/>
    <w:rsid w:val="00B32515"/>
    <w:rsid w:val="00B327ED"/>
    <w:rsid w:val="00B329FB"/>
    <w:rsid w:val="00B32D35"/>
    <w:rsid w:val="00B32F7E"/>
    <w:rsid w:val="00B32FF1"/>
    <w:rsid w:val="00B33462"/>
    <w:rsid w:val="00B3362B"/>
    <w:rsid w:val="00B33C65"/>
    <w:rsid w:val="00B33DFF"/>
    <w:rsid w:val="00B3431A"/>
    <w:rsid w:val="00B349C7"/>
    <w:rsid w:val="00B34C03"/>
    <w:rsid w:val="00B34C74"/>
    <w:rsid w:val="00B358DC"/>
    <w:rsid w:val="00B3635C"/>
    <w:rsid w:val="00B36392"/>
    <w:rsid w:val="00B36B80"/>
    <w:rsid w:val="00B36EC6"/>
    <w:rsid w:val="00B372BE"/>
    <w:rsid w:val="00B37473"/>
    <w:rsid w:val="00B378D8"/>
    <w:rsid w:val="00B405AA"/>
    <w:rsid w:val="00B4073D"/>
    <w:rsid w:val="00B40A65"/>
    <w:rsid w:val="00B41704"/>
    <w:rsid w:val="00B42341"/>
    <w:rsid w:val="00B425EA"/>
    <w:rsid w:val="00B428A7"/>
    <w:rsid w:val="00B42E3F"/>
    <w:rsid w:val="00B43889"/>
    <w:rsid w:val="00B43E4E"/>
    <w:rsid w:val="00B44276"/>
    <w:rsid w:val="00B44C22"/>
    <w:rsid w:val="00B45443"/>
    <w:rsid w:val="00B4557C"/>
    <w:rsid w:val="00B45DB3"/>
    <w:rsid w:val="00B465BE"/>
    <w:rsid w:val="00B4685D"/>
    <w:rsid w:val="00B4765F"/>
    <w:rsid w:val="00B4784C"/>
    <w:rsid w:val="00B47D4C"/>
    <w:rsid w:val="00B47EFC"/>
    <w:rsid w:val="00B509AA"/>
    <w:rsid w:val="00B50A1C"/>
    <w:rsid w:val="00B50F20"/>
    <w:rsid w:val="00B5125D"/>
    <w:rsid w:val="00B5238B"/>
    <w:rsid w:val="00B524F0"/>
    <w:rsid w:val="00B52B87"/>
    <w:rsid w:val="00B52E3C"/>
    <w:rsid w:val="00B532EF"/>
    <w:rsid w:val="00B543E0"/>
    <w:rsid w:val="00B54478"/>
    <w:rsid w:val="00B544F3"/>
    <w:rsid w:val="00B545CD"/>
    <w:rsid w:val="00B550D8"/>
    <w:rsid w:val="00B55299"/>
    <w:rsid w:val="00B5537C"/>
    <w:rsid w:val="00B554A8"/>
    <w:rsid w:val="00B56D45"/>
    <w:rsid w:val="00B57222"/>
    <w:rsid w:val="00B574DA"/>
    <w:rsid w:val="00B57AFD"/>
    <w:rsid w:val="00B6076D"/>
    <w:rsid w:val="00B61121"/>
    <w:rsid w:val="00B6137C"/>
    <w:rsid w:val="00B6169A"/>
    <w:rsid w:val="00B61B50"/>
    <w:rsid w:val="00B62983"/>
    <w:rsid w:val="00B62EED"/>
    <w:rsid w:val="00B6307E"/>
    <w:rsid w:val="00B64A90"/>
    <w:rsid w:val="00B64C12"/>
    <w:rsid w:val="00B65B79"/>
    <w:rsid w:val="00B662C8"/>
    <w:rsid w:val="00B67537"/>
    <w:rsid w:val="00B6772D"/>
    <w:rsid w:val="00B678F2"/>
    <w:rsid w:val="00B70036"/>
    <w:rsid w:val="00B705CE"/>
    <w:rsid w:val="00B70D88"/>
    <w:rsid w:val="00B70EC2"/>
    <w:rsid w:val="00B70EF9"/>
    <w:rsid w:val="00B7184D"/>
    <w:rsid w:val="00B71A0E"/>
    <w:rsid w:val="00B71D58"/>
    <w:rsid w:val="00B71E0E"/>
    <w:rsid w:val="00B71EBB"/>
    <w:rsid w:val="00B72054"/>
    <w:rsid w:val="00B72AB5"/>
    <w:rsid w:val="00B72DC2"/>
    <w:rsid w:val="00B73102"/>
    <w:rsid w:val="00B7316F"/>
    <w:rsid w:val="00B732DF"/>
    <w:rsid w:val="00B7337F"/>
    <w:rsid w:val="00B73C95"/>
    <w:rsid w:val="00B73E86"/>
    <w:rsid w:val="00B7477B"/>
    <w:rsid w:val="00B74E49"/>
    <w:rsid w:val="00B74FB0"/>
    <w:rsid w:val="00B75750"/>
    <w:rsid w:val="00B75BC7"/>
    <w:rsid w:val="00B75DE6"/>
    <w:rsid w:val="00B75FCD"/>
    <w:rsid w:val="00B76478"/>
    <w:rsid w:val="00B768DA"/>
    <w:rsid w:val="00B80308"/>
    <w:rsid w:val="00B81163"/>
    <w:rsid w:val="00B81739"/>
    <w:rsid w:val="00B81CE1"/>
    <w:rsid w:val="00B81E00"/>
    <w:rsid w:val="00B82269"/>
    <w:rsid w:val="00B8243B"/>
    <w:rsid w:val="00B8264D"/>
    <w:rsid w:val="00B82775"/>
    <w:rsid w:val="00B827B9"/>
    <w:rsid w:val="00B82B08"/>
    <w:rsid w:val="00B82BB7"/>
    <w:rsid w:val="00B82DDD"/>
    <w:rsid w:val="00B83056"/>
    <w:rsid w:val="00B83A47"/>
    <w:rsid w:val="00B83D3F"/>
    <w:rsid w:val="00B841D2"/>
    <w:rsid w:val="00B84EB1"/>
    <w:rsid w:val="00B851EA"/>
    <w:rsid w:val="00B85277"/>
    <w:rsid w:val="00B8559F"/>
    <w:rsid w:val="00B858FD"/>
    <w:rsid w:val="00B859DF"/>
    <w:rsid w:val="00B85BCE"/>
    <w:rsid w:val="00B86978"/>
    <w:rsid w:val="00B86BE3"/>
    <w:rsid w:val="00B90C4E"/>
    <w:rsid w:val="00B918EB"/>
    <w:rsid w:val="00B91982"/>
    <w:rsid w:val="00B91DEC"/>
    <w:rsid w:val="00B92C18"/>
    <w:rsid w:val="00B92D08"/>
    <w:rsid w:val="00B93565"/>
    <w:rsid w:val="00B9396F"/>
    <w:rsid w:val="00B94BEE"/>
    <w:rsid w:val="00B952D2"/>
    <w:rsid w:val="00B9538F"/>
    <w:rsid w:val="00B95462"/>
    <w:rsid w:val="00B95AFC"/>
    <w:rsid w:val="00B95B33"/>
    <w:rsid w:val="00B963C2"/>
    <w:rsid w:val="00B96675"/>
    <w:rsid w:val="00B9701D"/>
    <w:rsid w:val="00B97951"/>
    <w:rsid w:val="00B979C4"/>
    <w:rsid w:val="00BA0BB6"/>
    <w:rsid w:val="00BA13AC"/>
    <w:rsid w:val="00BA1603"/>
    <w:rsid w:val="00BA1B82"/>
    <w:rsid w:val="00BA2420"/>
    <w:rsid w:val="00BA26C7"/>
    <w:rsid w:val="00BA2BA3"/>
    <w:rsid w:val="00BA2E00"/>
    <w:rsid w:val="00BA3DF2"/>
    <w:rsid w:val="00BA4E77"/>
    <w:rsid w:val="00BA53FB"/>
    <w:rsid w:val="00BA5D07"/>
    <w:rsid w:val="00BA640F"/>
    <w:rsid w:val="00BA6414"/>
    <w:rsid w:val="00BA6868"/>
    <w:rsid w:val="00BA6995"/>
    <w:rsid w:val="00BA6DF2"/>
    <w:rsid w:val="00BB0408"/>
    <w:rsid w:val="00BB0499"/>
    <w:rsid w:val="00BB128F"/>
    <w:rsid w:val="00BB1364"/>
    <w:rsid w:val="00BB1861"/>
    <w:rsid w:val="00BB190D"/>
    <w:rsid w:val="00BB2451"/>
    <w:rsid w:val="00BB2577"/>
    <w:rsid w:val="00BB2610"/>
    <w:rsid w:val="00BB2A31"/>
    <w:rsid w:val="00BB3289"/>
    <w:rsid w:val="00BB383A"/>
    <w:rsid w:val="00BB4A0A"/>
    <w:rsid w:val="00BB4E4B"/>
    <w:rsid w:val="00BB652C"/>
    <w:rsid w:val="00BB6640"/>
    <w:rsid w:val="00BB76D2"/>
    <w:rsid w:val="00BB7859"/>
    <w:rsid w:val="00BB7BBF"/>
    <w:rsid w:val="00BB7D70"/>
    <w:rsid w:val="00BC0318"/>
    <w:rsid w:val="00BC0644"/>
    <w:rsid w:val="00BC0D7C"/>
    <w:rsid w:val="00BC0F90"/>
    <w:rsid w:val="00BC1115"/>
    <w:rsid w:val="00BC1D61"/>
    <w:rsid w:val="00BC1E2D"/>
    <w:rsid w:val="00BC23DE"/>
    <w:rsid w:val="00BC24B7"/>
    <w:rsid w:val="00BC28E2"/>
    <w:rsid w:val="00BC2FCB"/>
    <w:rsid w:val="00BC371E"/>
    <w:rsid w:val="00BC39C8"/>
    <w:rsid w:val="00BC3B87"/>
    <w:rsid w:val="00BC703C"/>
    <w:rsid w:val="00BC7E8F"/>
    <w:rsid w:val="00BD0199"/>
    <w:rsid w:val="00BD0AAC"/>
    <w:rsid w:val="00BD0FCE"/>
    <w:rsid w:val="00BD1775"/>
    <w:rsid w:val="00BD2CAE"/>
    <w:rsid w:val="00BD3276"/>
    <w:rsid w:val="00BD3312"/>
    <w:rsid w:val="00BD436E"/>
    <w:rsid w:val="00BD4BD8"/>
    <w:rsid w:val="00BD4C0E"/>
    <w:rsid w:val="00BD4E07"/>
    <w:rsid w:val="00BD5278"/>
    <w:rsid w:val="00BD559A"/>
    <w:rsid w:val="00BD5A0E"/>
    <w:rsid w:val="00BD5E89"/>
    <w:rsid w:val="00BD5EE0"/>
    <w:rsid w:val="00BD6127"/>
    <w:rsid w:val="00BD7104"/>
    <w:rsid w:val="00BD7819"/>
    <w:rsid w:val="00BE0F52"/>
    <w:rsid w:val="00BE12E7"/>
    <w:rsid w:val="00BE145A"/>
    <w:rsid w:val="00BE17C2"/>
    <w:rsid w:val="00BE1A2F"/>
    <w:rsid w:val="00BE1E06"/>
    <w:rsid w:val="00BE2733"/>
    <w:rsid w:val="00BE2839"/>
    <w:rsid w:val="00BE289C"/>
    <w:rsid w:val="00BE3226"/>
    <w:rsid w:val="00BE412A"/>
    <w:rsid w:val="00BE41C1"/>
    <w:rsid w:val="00BE45B4"/>
    <w:rsid w:val="00BE4801"/>
    <w:rsid w:val="00BE4D7E"/>
    <w:rsid w:val="00BE4F4F"/>
    <w:rsid w:val="00BE5163"/>
    <w:rsid w:val="00BE55A6"/>
    <w:rsid w:val="00BE586D"/>
    <w:rsid w:val="00BE59B9"/>
    <w:rsid w:val="00BE5DFF"/>
    <w:rsid w:val="00BE603D"/>
    <w:rsid w:val="00BE61B9"/>
    <w:rsid w:val="00BE61DB"/>
    <w:rsid w:val="00BE6257"/>
    <w:rsid w:val="00BE6292"/>
    <w:rsid w:val="00BE79B4"/>
    <w:rsid w:val="00BF17A2"/>
    <w:rsid w:val="00BF1BD8"/>
    <w:rsid w:val="00BF39A8"/>
    <w:rsid w:val="00BF42BC"/>
    <w:rsid w:val="00BF4819"/>
    <w:rsid w:val="00BF50B2"/>
    <w:rsid w:val="00BF59C8"/>
    <w:rsid w:val="00BF5B48"/>
    <w:rsid w:val="00BF5B69"/>
    <w:rsid w:val="00BF5B84"/>
    <w:rsid w:val="00BF63A6"/>
    <w:rsid w:val="00BF69DA"/>
    <w:rsid w:val="00BF71EB"/>
    <w:rsid w:val="00BF74F7"/>
    <w:rsid w:val="00BF7B20"/>
    <w:rsid w:val="00BF7C6E"/>
    <w:rsid w:val="00C01C63"/>
    <w:rsid w:val="00C0239E"/>
    <w:rsid w:val="00C028ED"/>
    <w:rsid w:val="00C02E12"/>
    <w:rsid w:val="00C03641"/>
    <w:rsid w:val="00C03738"/>
    <w:rsid w:val="00C038A3"/>
    <w:rsid w:val="00C046E9"/>
    <w:rsid w:val="00C04939"/>
    <w:rsid w:val="00C04A14"/>
    <w:rsid w:val="00C050CE"/>
    <w:rsid w:val="00C05E1C"/>
    <w:rsid w:val="00C064A0"/>
    <w:rsid w:val="00C064B2"/>
    <w:rsid w:val="00C07138"/>
    <w:rsid w:val="00C07C0A"/>
    <w:rsid w:val="00C07C69"/>
    <w:rsid w:val="00C10246"/>
    <w:rsid w:val="00C10417"/>
    <w:rsid w:val="00C109E8"/>
    <w:rsid w:val="00C1106C"/>
    <w:rsid w:val="00C1148A"/>
    <w:rsid w:val="00C123E9"/>
    <w:rsid w:val="00C131CC"/>
    <w:rsid w:val="00C13F25"/>
    <w:rsid w:val="00C14FE9"/>
    <w:rsid w:val="00C15169"/>
    <w:rsid w:val="00C15219"/>
    <w:rsid w:val="00C1576A"/>
    <w:rsid w:val="00C157C5"/>
    <w:rsid w:val="00C1596C"/>
    <w:rsid w:val="00C15972"/>
    <w:rsid w:val="00C16396"/>
    <w:rsid w:val="00C1642F"/>
    <w:rsid w:val="00C16869"/>
    <w:rsid w:val="00C175B5"/>
    <w:rsid w:val="00C17971"/>
    <w:rsid w:val="00C17DE9"/>
    <w:rsid w:val="00C17E68"/>
    <w:rsid w:val="00C17FCF"/>
    <w:rsid w:val="00C2141F"/>
    <w:rsid w:val="00C21485"/>
    <w:rsid w:val="00C2179A"/>
    <w:rsid w:val="00C234DB"/>
    <w:rsid w:val="00C23B73"/>
    <w:rsid w:val="00C24420"/>
    <w:rsid w:val="00C244E2"/>
    <w:rsid w:val="00C257F6"/>
    <w:rsid w:val="00C259D2"/>
    <w:rsid w:val="00C25E73"/>
    <w:rsid w:val="00C27417"/>
    <w:rsid w:val="00C2769F"/>
    <w:rsid w:val="00C27849"/>
    <w:rsid w:val="00C27A64"/>
    <w:rsid w:val="00C27D6E"/>
    <w:rsid w:val="00C30934"/>
    <w:rsid w:val="00C30E0F"/>
    <w:rsid w:val="00C31093"/>
    <w:rsid w:val="00C3168E"/>
    <w:rsid w:val="00C319FC"/>
    <w:rsid w:val="00C31D53"/>
    <w:rsid w:val="00C31F15"/>
    <w:rsid w:val="00C32F49"/>
    <w:rsid w:val="00C33C59"/>
    <w:rsid w:val="00C349FE"/>
    <w:rsid w:val="00C349FF"/>
    <w:rsid w:val="00C34DD6"/>
    <w:rsid w:val="00C357EF"/>
    <w:rsid w:val="00C37CCC"/>
    <w:rsid w:val="00C4040B"/>
    <w:rsid w:val="00C404B7"/>
    <w:rsid w:val="00C40602"/>
    <w:rsid w:val="00C4092F"/>
    <w:rsid w:val="00C4130D"/>
    <w:rsid w:val="00C41316"/>
    <w:rsid w:val="00C416FF"/>
    <w:rsid w:val="00C42FA2"/>
    <w:rsid w:val="00C437F3"/>
    <w:rsid w:val="00C4554D"/>
    <w:rsid w:val="00C456D5"/>
    <w:rsid w:val="00C45860"/>
    <w:rsid w:val="00C45CDB"/>
    <w:rsid w:val="00C46BF3"/>
    <w:rsid w:val="00C46D84"/>
    <w:rsid w:val="00C50299"/>
    <w:rsid w:val="00C5050F"/>
    <w:rsid w:val="00C5057D"/>
    <w:rsid w:val="00C50907"/>
    <w:rsid w:val="00C50FD2"/>
    <w:rsid w:val="00C5104F"/>
    <w:rsid w:val="00C5246F"/>
    <w:rsid w:val="00C52477"/>
    <w:rsid w:val="00C532EE"/>
    <w:rsid w:val="00C5342D"/>
    <w:rsid w:val="00C5373A"/>
    <w:rsid w:val="00C53B94"/>
    <w:rsid w:val="00C53D84"/>
    <w:rsid w:val="00C5406E"/>
    <w:rsid w:val="00C54D33"/>
    <w:rsid w:val="00C5537D"/>
    <w:rsid w:val="00C5547F"/>
    <w:rsid w:val="00C567E7"/>
    <w:rsid w:val="00C568E1"/>
    <w:rsid w:val="00C56A05"/>
    <w:rsid w:val="00C56F78"/>
    <w:rsid w:val="00C57085"/>
    <w:rsid w:val="00C57919"/>
    <w:rsid w:val="00C57E59"/>
    <w:rsid w:val="00C60860"/>
    <w:rsid w:val="00C60AF5"/>
    <w:rsid w:val="00C61AEA"/>
    <w:rsid w:val="00C61F0E"/>
    <w:rsid w:val="00C62131"/>
    <w:rsid w:val="00C62AD0"/>
    <w:rsid w:val="00C62F59"/>
    <w:rsid w:val="00C63039"/>
    <w:rsid w:val="00C64BBC"/>
    <w:rsid w:val="00C65059"/>
    <w:rsid w:val="00C6560B"/>
    <w:rsid w:val="00C65A37"/>
    <w:rsid w:val="00C65A48"/>
    <w:rsid w:val="00C660F2"/>
    <w:rsid w:val="00C661FE"/>
    <w:rsid w:val="00C66E23"/>
    <w:rsid w:val="00C670ED"/>
    <w:rsid w:val="00C6763E"/>
    <w:rsid w:val="00C678DB"/>
    <w:rsid w:val="00C67CAF"/>
    <w:rsid w:val="00C701D2"/>
    <w:rsid w:val="00C703E3"/>
    <w:rsid w:val="00C70462"/>
    <w:rsid w:val="00C706E4"/>
    <w:rsid w:val="00C70AE3"/>
    <w:rsid w:val="00C7222A"/>
    <w:rsid w:val="00C7305D"/>
    <w:rsid w:val="00C73869"/>
    <w:rsid w:val="00C73903"/>
    <w:rsid w:val="00C742D8"/>
    <w:rsid w:val="00C74B52"/>
    <w:rsid w:val="00C74BD3"/>
    <w:rsid w:val="00C751A0"/>
    <w:rsid w:val="00C7598C"/>
    <w:rsid w:val="00C75FA6"/>
    <w:rsid w:val="00C76CE0"/>
    <w:rsid w:val="00C77077"/>
    <w:rsid w:val="00C77ACA"/>
    <w:rsid w:val="00C803F5"/>
    <w:rsid w:val="00C80ACE"/>
    <w:rsid w:val="00C80AFC"/>
    <w:rsid w:val="00C81556"/>
    <w:rsid w:val="00C8165B"/>
    <w:rsid w:val="00C8169B"/>
    <w:rsid w:val="00C81B24"/>
    <w:rsid w:val="00C81D37"/>
    <w:rsid w:val="00C827B3"/>
    <w:rsid w:val="00C82D59"/>
    <w:rsid w:val="00C83150"/>
    <w:rsid w:val="00C83BE0"/>
    <w:rsid w:val="00C83D76"/>
    <w:rsid w:val="00C84726"/>
    <w:rsid w:val="00C84AEA"/>
    <w:rsid w:val="00C8561B"/>
    <w:rsid w:val="00C86C34"/>
    <w:rsid w:val="00C8713A"/>
    <w:rsid w:val="00C87381"/>
    <w:rsid w:val="00C87739"/>
    <w:rsid w:val="00C8782C"/>
    <w:rsid w:val="00C87B5E"/>
    <w:rsid w:val="00C9105B"/>
    <w:rsid w:val="00C9106A"/>
    <w:rsid w:val="00C918B3"/>
    <w:rsid w:val="00C91CC2"/>
    <w:rsid w:val="00C92890"/>
    <w:rsid w:val="00C92EB7"/>
    <w:rsid w:val="00C9308A"/>
    <w:rsid w:val="00C934C3"/>
    <w:rsid w:val="00C938B6"/>
    <w:rsid w:val="00C94F3D"/>
    <w:rsid w:val="00C951B7"/>
    <w:rsid w:val="00C95605"/>
    <w:rsid w:val="00C95FB0"/>
    <w:rsid w:val="00C964C5"/>
    <w:rsid w:val="00C96577"/>
    <w:rsid w:val="00C968BC"/>
    <w:rsid w:val="00C96CFC"/>
    <w:rsid w:val="00C97189"/>
    <w:rsid w:val="00C97C33"/>
    <w:rsid w:val="00C97D93"/>
    <w:rsid w:val="00C97FC2"/>
    <w:rsid w:val="00CA0033"/>
    <w:rsid w:val="00CA0429"/>
    <w:rsid w:val="00CA0B86"/>
    <w:rsid w:val="00CA12A9"/>
    <w:rsid w:val="00CA1955"/>
    <w:rsid w:val="00CA1A18"/>
    <w:rsid w:val="00CA2E5C"/>
    <w:rsid w:val="00CA3A25"/>
    <w:rsid w:val="00CA3E7F"/>
    <w:rsid w:val="00CA4C75"/>
    <w:rsid w:val="00CA58B3"/>
    <w:rsid w:val="00CA5C32"/>
    <w:rsid w:val="00CA661C"/>
    <w:rsid w:val="00CA676D"/>
    <w:rsid w:val="00CA7793"/>
    <w:rsid w:val="00CB01A9"/>
    <w:rsid w:val="00CB0B06"/>
    <w:rsid w:val="00CB0E8E"/>
    <w:rsid w:val="00CB14EE"/>
    <w:rsid w:val="00CB155D"/>
    <w:rsid w:val="00CB204A"/>
    <w:rsid w:val="00CB2659"/>
    <w:rsid w:val="00CB37C6"/>
    <w:rsid w:val="00CB3F2F"/>
    <w:rsid w:val="00CB3FAE"/>
    <w:rsid w:val="00CB41C9"/>
    <w:rsid w:val="00CB5589"/>
    <w:rsid w:val="00CB5F11"/>
    <w:rsid w:val="00CB6E15"/>
    <w:rsid w:val="00CB7174"/>
    <w:rsid w:val="00CB718D"/>
    <w:rsid w:val="00CB7551"/>
    <w:rsid w:val="00CB78E3"/>
    <w:rsid w:val="00CB7BA5"/>
    <w:rsid w:val="00CB7C1E"/>
    <w:rsid w:val="00CC0117"/>
    <w:rsid w:val="00CC0837"/>
    <w:rsid w:val="00CC1DEA"/>
    <w:rsid w:val="00CC2DB9"/>
    <w:rsid w:val="00CC316E"/>
    <w:rsid w:val="00CC449E"/>
    <w:rsid w:val="00CC45EA"/>
    <w:rsid w:val="00CC4815"/>
    <w:rsid w:val="00CC50BA"/>
    <w:rsid w:val="00CC51AF"/>
    <w:rsid w:val="00CC5723"/>
    <w:rsid w:val="00CC58DF"/>
    <w:rsid w:val="00CC5916"/>
    <w:rsid w:val="00CC6A7F"/>
    <w:rsid w:val="00CC6BB0"/>
    <w:rsid w:val="00CC6C1A"/>
    <w:rsid w:val="00CD04E4"/>
    <w:rsid w:val="00CD0919"/>
    <w:rsid w:val="00CD0ECC"/>
    <w:rsid w:val="00CD2325"/>
    <w:rsid w:val="00CD30A0"/>
    <w:rsid w:val="00CD3160"/>
    <w:rsid w:val="00CD3202"/>
    <w:rsid w:val="00CD3852"/>
    <w:rsid w:val="00CD46DC"/>
    <w:rsid w:val="00CD5228"/>
    <w:rsid w:val="00CD61CA"/>
    <w:rsid w:val="00CD64C4"/>
    <w:rsid w:val="00CD6A0C"/>
    <w:rsid w:val="00CE0B79"/>
    <w:rsid w:val="00CE0C05"/>
    <w:rsid w:val="00CE2A9F"/>
    <w:rsid w:val="00CE353B"/>
    <w:rsid w:val="00CE35A3"/>
    <w:rsid w:val="00CE3D48"/>
    <w:rsid w:val="00CE403C"/>
    <w:rsid w:val="00CE413E"/>
    <w:rsid w:val="00CE4667"/>
    <w:rsid w:val="00CE4DB7"/>
    <w:rsid w:val="00CE4ED5"/>
    <w:rsid w:val="00CE5619"/>
    <w:rsid w:val="00CE6D64"/>
    <w:rsid w:val="00CF03AA"/>
    <w:rsid w:val="00CF0536"/>
    <w:rsid w:val="00CF0797"/>
    <w:rsid w:val="00CF0B9D"/>
    <w:rsid w:val="00CF0BB0"/>
    <w:rsid w:val="00CF0F72"/>
    <w:rsid w:val="00CF1737"/>
    <w:rsid w:val="00CF26A2"/>
    <w:rsid w:val="00CF2915"/>
    <w:rsid w:val="00CF3417"/>
    <w:rsid w:val="00CF3740"/>
    <w:rsid w:val="00CF37C9"/>
    <w:rsid w:val="00CF44BB"/>
    <w:rsid w:val="00CF461F"/>
    <w:rsid w:val="00CF50E8"/>
    <w:rsid w:val="00CF56B8"/>
    <w:rsid w:val="00CF5C6C"/>
    <w:rsid w:val="00CF5FB5"/>
    <w:rsid w:val="00CF634D"/>
    <w:rsid w:val="00CF7454"/>
    <w:rsid w:val="00CF7DF9"/>
    <w:rsid w:val="00D003E0"/>
    <w:rsid w:val="00D00A3C"/>
    <w:rsid w:val="00D01B3A"/>
    <w:rsid w:val="00D01E80"/>
    <w:rsid w:val="00D02B88"/>
    <w:rsid w:val="00D02D79"/>
    <w:rsid w:val="00D03176"/>
    <w:rsid w:val="00D0386A"/>
    <w:rsid w:val="00D03D0F"/>
    <w:rsid w:val="00D04090"/>
    <w:rsid w:val="00D04D51"/>
    <w:rsid w:val="00D04F2A"/>
    <w:rsid w:val="00D05B0C"/>
    <w:rsid w:val="00D05D68"/>
    <w:rsid w:val="00D060C7"/>
    <w:rsid w:val="00D06275"/>
    <w:rsid w:val="00D062D4"/>
    <w:rsid w:val="00D06824"/>
    <w:rsid w:val="00D06C58"/>
    <w:rsid w:val="00D06C9D"/>
    <w:rsid w:val="00D07576"/>
    <w:rsid w:val="00D07DC2"/>
    <w:rsid w:val="00D1051F"/>
    <w:rsid w:val="00D10640"/>
    <w:rsid w:val="00D10CB7"/>
    <w:rsid w:val="00D10FDB"/>
    <w:rsid w:val="00D1187B"/>
    <w:rsid w:val="00D12121"/>
    <w:rsid w:val="00D12696"/>
    <w:rsid w:val="00D126C1"/>
    <w:rsid w:val="00D12F75"/>
    <w:rsid w:val="00D130D7"/>
    <w:rsid w:val="00D1344F"/>
    <w:rsid w:val="00D138CB"/>
    <w:rsid w:val="00D13D9F"/>
    <w:rsid w:val="00D14962"/>
    <w:rsid w:val="00D14A52"/>
    <w:rsid w:val="00D155C0"/>
    <w:rsid w:val="00D15B38"/>
    <w:rsid w:val="00D15D62"/>
    <w:rsid w:val="00D164B0"/>
    <w:rsid w:val="00D17233"/>
    <w:rsid w:val="00D203A4"/>
    <w:rsid w:val="00D2082F"/>
    <w:rsid w:val="00D209FD"/>
    <w:rsid w:val="00D20D15"/>
    <w:rsid w:val="00D21267"/>
    <w:rsid w:val="00D212C0"/>
    <w:rsid w:val="00D213D0"/>
    <w:rsid w:val="00D21BAC"/>
    <w:rsid w:val="00D2200F"/>
    <w:rsid w:val="00D22912"/>
    <w:rsid w:val="00D22D3F"/>
    <w:rsid w:val="00D22D53"/>
    <w:rsid w:val="00D232F5"/>
    <w:rsid w:val="00D23F62"/>
    <w:rsid w:val="00D251CD"/>
    <w:rsid w:val="00D2578C"/>
    <w:rsid w:val="00D259AB"/>
    <w:rsid w:val="00D25A5C"/>
    <w:rsid w:val="00D2626C"/>
    <w:rsid w:val="00D27077"/>
    <w:rsid w:val="00D27FAA"/>
    <w:rsid w:val="00D304E1"/>
    <w:rsid w:val="00D31049"/>
    <w:rsid w:val="00D31250"/>
    <w:rsid w:val="00D316B8"/>
    <w:rsid w:val="00D317C6"/>
    <w:rsid w:val="00D31C84"/>
    <w:rsid w:val="00D32397"/>
    <w:rsid w:val="00D32748"/>
    <w:rsid w:val="00D335EC"/>
    <w:rsid w:val="00D33DDF"/>
    <w:rsid w:val="00D346BF"/>
    <w:rsid w:val="00D34DE9"/>
    <w:rsid w:val="00D34E6C"/>
    <w:rsid w:val="00D35115"/>
    <w:rsid w:val="00D35514"/>
    <w:rsid w:val="00D35FFA"/>
    <w:rsid w:val="00D365B7"/>
    <w:rsid w:val="00D370D9"/>
    <w:rsid w:val="00D37425"/>
    <w:rsid w:val="00D37512"/>
    <w:rsid w:val="00D37D5D"/>
    <w:rsid w:val="00D37EF5"/>
    <w:rsid w:val="00D40002"/>
    <w:rsid w:val="00D4069E"/>
    <w:rsid w:val="00D414C4"/>
    <w:rsid w:val="00D4191F"/>
    <w:rsid w:val="00D419E9"/>
    <w:rsid w:val="00D41E5F"/>
    <w:rsid w:val="00D422BC"/>
    <w:rsid w:val="00D42B1C"/>
    <w:rsid w:val="00D42C3F"/>
    <w:rsid w:val="00D42E6C"/>
    <w:rsid w:val="00D436C5"/>
    <w:rsid w:val="00D43EC9"/>
    <w:rsid w:val="00D442E4"/>
    <w:rsid w:val="00D4463E"/>
    <w:rsid w:val="00D44647"/>
    <w:rsid w:val="00D44758"/>
    <w:rsid w:val="00D44A3E"/>
    <w:rsid w:val="00D44AAD"/>
    <w:rsid w:val="00D4508D"/>
    <w:rsid w:val="00D450D7"/>
    <w:rsid w:val="00D45151"/>
    <w:rsid w:val="00D45450"/>
    <w:rsid w:val="00D45683"/>
    <w:rsid w:val="00D46E3D"/>
    <w:rsid w:val="00D46E88"/>
    <w:rsid w:val="00D47D86"/>
    <w:rsid w:val="00D500BE"/>
    <w:rsid w:val="00D502DF"/>
    <w:rsid w:val="00D50734"/>
    <w:rsid w:val="00D509FF"/>
    <w:rsid w:val="00D50BB2"/>
    <w:rsid w:val="00D5107F"/>
    <w:rsid w:val="00D51D42"/>
    <w:rsid w:val="00D54D85"/>
    <w:rsid w:val="00D55411"/>
    <w:rsid w:val="00D55468"/>
    <w:rsid w:val="00D5629D"/>
    <w:rsid w:val="00D56700"/>
    <w:rsid w:val="00D56D76"/>
    <w:rsid w:val="00D57F5A"/>
    <w:rsid w:val="00D603D0"/>
    <w:rsid w:val="00D62E5A"/>
    <w:rsid w:val="00D62E93"/>
    <w:rsid w:val="00D630DF"/>
    <w:rsid w:val="00D631F4"/>
    <w:rsid w:val="00D63303"/>
    <w:rsid w:val="00D6358C"/>
    <w:rsid w:val="00D65450"/>
    <w:rsid w:val="00D657E0"/>
    <w:rsid w:val="00D65AF9"/>
    <w:rsid w:val="00D65C2E"/>
    <w:rsid w:val="00D669C3"/>
    <w:rsid w:val="00D66EDF"/>
    <w:rsid w:val="00D67292"/>
    <w:rsid w:val="00D6749D"/>
    <w:rsid w:val="00D6772D"/>
    <w:rsid w:val="00D67D94"/>
    <w:rsid w:val="00D70229"/>
    <w:rsid w:val="00D70507"/>
    <w:rsid w:val="00D705BA"/>
    <w:rsid w:val="00D7070C"/>
    <w:rsid w:val="00D70B1D"/>
    <w:rsid w:val="00D71012"/>
    <w:rsid w:val="00D716F6"/>
    <w:rsid w:val="00D71723"/>
    <w:rsid w:val="00D717F2"/>
    <w:rsid w:val="00D718C2"/>
    <w:rsid w:val="00D721FC"/>
    <w:rsid w:val="00D7288F"/>
    <w:rsid w:val="00D73249"/>
    <w:rsid w:val="00D733A5"/>
    <w:rsid w:val="00D73462"/>
    <w:rsid w:val="00D7363D"/>
    <w:rsid w:val="00D738A5"/>
    <w:rsid w:val="00D74898"/>
    <w:rsid w:val="00D74B3D"/>
    <w:rsid w:val="00D7508E"/>
    <w:rsid w:val="00D7695F"/>
    <w:rsid w:val="00D779CA"/>
    <w:rsid w:val="00D80454"/>
    <w:rsid w:val="00D80BDF"/>
    <w:rsid w:val="00D80D18"/>
    <w:rsid w:val="00D8114A"/>
    <w:rsid w:val="00D815E7"/>
    <w:rsid w:val="00D8171B"/>
    <w:rsid w:val="00D81A46"/>
    <w:rsid w:val="00D82321"/>
    <w:rsid w:val="00D824A0"/>
    <w:rsid w:val="00D82588"/>
    <w:rsid w:val="00D83807"/>
    <w:rsid w:val="00D83CAA"/>
    <w:rsid w:val="00D84021"/>
    <w:rsid w:val="00D845DE"/>
    <w:rsid w:val="00D84605"/>
    <w:rsid w:val="00D84C33"/>
    <w:rsid w:val="00D84D9B"/>
    <w:rsid w:val="00D86722"/>
    <w:rsid w:val="00D86770"/>
    <w:rsid w:val="00D86B0C"/>
    <w:rsid w:val="00D86B41"/>
    <w:rsid w:val="00D876B7"/>
    <w:rsid w:val="00D87B08"/>
    <w:rsid w:val="00D87EEE"/>
    <w:rsid w:val="00D901FA"/>
    <w:rsid w:val="00D907E8"/>
    <w:rsid w:val="00D91623"/>
    <w:rsid w:val="00D92061"/>
    <w:rsid w:val="00D920ED"/>
    <w:rsid w:val="00D9291E"/>
    <w:rsid w:val="00D938A7"/>
    <w:rsid w:val="00D938E0"/>
    <w:rsid w:val="00D939DA"/>
    <w:rsid w:val="00D93B30"/>
    <w:rsid w:val="00D93B60"/>
    <w:rsid w:val="00D93C16"/>
    <w:rsid w:val="00D94476"/>
    <w:rsid w:val="00D94B02"/>
    <w:rsid w:val="00D94D3B"/>
    <w:rsid w:val="00D952A4"/>
    <w:rsid w:val="00D96434"/>
    <w:rsid w:val="00D9644F"/>
    <w:rsid w:val="00D96F79"/>
    <w:rsid w:val="00D97A36"/>
    <w:rsid w:val="00D97ABC"/>
    <w:rsid w:val="00D97F6A"/>
    <w:rsid w:val="00D97F6E"/>
    <w:rsid w:val="00DA0599"/>
    <w:rsid w:val="00DA0B66"/>
    <w:rsid w:val="00DA1847"/>
    <w:rsid w:val="00DA2007"/>
    <w:rsid w:val="00DA29D1"/>
    <w:rsid w:val="00DA3A3D"/>
    <w:rsid w:val="00DA3E28"/>
    <w:rsid w:val="00DA4086"/>
    <w:rsid w:val="00DA41F4"/>
    <w:rsid w:val="00DA48AB"/>
    <w:rsid w:val="00DA4B56"/>
    <w:rsid w:val="00DA524B"/>
    <w:rsid w:val="00DA6441"/>
    <w:rsid w:val="00DA64F3"/>
    <w:rsid w:val="00DA657C"/>
    <w:rsid w:val="00DA6620"/>
    <w:rsid w:val="00DA67E1"/>
    <w:rsid w:val="00DA7D99"/>
    <w:rsid w:val="00DB00A2"/>
    <w:rsid w:val="00DB09F6"/>
    <w:rsid w:val="00DB174F"/>
    <w:rsid w:val="00DB1D54"/>
    <w:rsid w:val="00DB210B"/>
    <w:rsid w:val="00DB262B"/>
    <w:rsid w:val="00DB2891"/>
    <w:rsid w:val="00DB2C0E"/>
    <w:rsid w:val="00DB2C14"/>
    <w:rsid w:val="00DB3062"/>
    <w:rsid w:val="00DB3157"/>
    <w:rsid w:val="00DB39D8"/>
    <w:rsid w:val="00DB3A4F"/>
    <w:rsid w:val="00DB3D67"/>
    <w:rsid w:val="00DB4760"/>
    <w:rsid w:val="00DB49AE"/>
    <w:rsid w:val="00DB5B0B"/>
    <w:rsid w:val="00DB5F07"/>
    <w:rsid w:val="00DB6405"/>
    <w:rsid w:val="00DB6642"/>
    <w:rsid w:val="00DB6BE4"/>
    <w:rsid w:val="00DB7AB0"/>
    <w:rsid w:val="00DB7DF4"/>
    <w:rsid w:val="00DB7E75"/>
    <w:rsid w:val="00DC056E"/>
    <w:rsid w:val="00DC11DF"/>
    <w:rsid w:val="00DC14A3"/>
    <w:rsid w:val="00DC21B8"/>
    <w:rsid w:val="00DC22C0"/>
    <w:rsid w:val="00DC2FAA"/>
    <w:rsid w:val="00DC33C3"/>
    <w:rsid w:val="00DC41E7"/>
    <w:rsid w:val="00DC45D5"/>
    <w:rsid w:val="00DC4747"/>
    <w:rsid w:val="00DC54DF"/>
    <w:rsid w:val="00DC58D2"/>
    <w:rsid w:val="00DC68C2"/>
    <w:rsid w:val="00DD0C8C"/>
    <w:rsid w:val="00DD1463"/>
    <w:rsid w:val="00DD1BAE"/>
    <w:rsid w:val="00DD2448"/>
    <w:rsid w:val="00DD2624"/>
    <w:rsid w:val="00DD3AB5"/>
    <w:rsid w:val="00DD419E"/>
    <w:rsid w:val="00DD499B"/>
    <w:rsid w:val="00DD4A5C"/>
    <w:rsid w:val="00DD50BB"/>
    <w:rsid w:val="00DD5147"/>
    <w:rsid w:val="00DD561C"/>
    <w:rsid w:val="00DD5C62"/>
    <w:rsid w:val="00DD6C42"/>
    <w:rsid w:val="00DD781E"/>
    <w:rsid w:val="00DD79A1"/>
    <w:rsid w:val="00DD7A89"/>
    <w:rsid w:val="00DD7D57"/>
    <w:rsid w:val="00DE01F9"/>
    <w:rsid w:val="00DE059E"/>
    <w:rsid w:val="00DE0BCB"/>
    <w:rsid w:val="00DE0C14"/>
    <w:rsid w:val="00DE1911"/>
    <w:rsid w:val="00DE193F"/>
    <w:rsid w:val="00DE2873"/>
    <w:rsid w:val="00DE2FCC"/>
    <w:rsid w:val="00DE3287"/>
    <w:rsid w:val="00DE39A7"/>
    <w:rsid w:val="00DE3B2A"/>
    <w:rsid w:val="00DE4A7D"/>
    <w:rsid w:val="00DE513D"/>
    <w:rsid w:val="00DE53E5"/>
    <w:rsid w:val="00DE59FA"/>
    <w:rsid w:val="00DE5F3D"/>
    <w:rsid w:val="00DE5F48"/>
    <w:rsid w:val="00DE6B91"/>
    <w:rsid w:val="00DE6E23"/>
    <w:rsid w:val="00DE7DBF"/>
    <w:rsid w:val="00DF09CD"/>
    <w:rsid w:val="00DF16C9"/>
    <w:rsid w:val="00DF16E8"/>
    <w:rsid w:val="00DF2916"/>
    <w:rsid w:val="00DF293F"/>
    <w:rsid w:val="00DF2ECD"/>
    <w:rsid w:val="00DF31F6"/>
    <w:rsid w:val="00DF3D83"/>
    <w:rsid w:val="00DF3F04"/>
    <w:rsid w:val="00DF42A9"/>
    <w:rsid w:val="00DF4FF4"/>
    <w:rsid w:val="00DF534D"/>
    <w:rsid w:val="00DF53C5"/>
    <w:rsid w:val="00DF5522"/>
    <w:rsid w:val="00DF7730"/>
    <w:rsid w:val="00DF788E"/>
    <w:rsid w:val="00DF7F7A"/>
    <w:rsid w:val="00E0024C"/>
    <w:rsid w:val="00E008EB"/>
    <w:rsid w:val="00E00A87"/>
    <w:rsid w:val="00E01931"/>
    <w:rsid w:val="00E02109"/>
    <w:rsid w:val="00E02501"/>
    <w:rsid w:val="00E026F9"/>
    <w:rsid w:val="00E028B5"/>
    <w:rsid w:val="00E02F01"/>
    <w:rsid w:val="00E03100"/>
    <w:rsid w:val="00E03251"/>
    <w:rsid w:val="00E036B5"/>
    <w:rsid w:val="00E03956"/>
    <w:rsid w:val="00E06977"/>
    <w:rsid w:val="00E06C4E"/>
    <w:rsid w:val="00E06FA3"/>
    <w:rsid w:val="00E10648"/>
    <w:rsid w:val="00E10695"/>
    <w:rsid w:val="00E10D58"/>
    <w:rsid w:val="00E113B0"/>
    <w:rsid w:val="00E12071"/>
    <w:rsid w:val="00E12196"/>
    <w:rsid w:val="00E12643"/>
    <w:rsid w:val="00E12F69"/>
    <w:rsid w:val="00E1462A"/>
    <w:rsid w:val="00E148D7"/>
    <w:rsid w:val="00E14D82"/>
    <w:rsid w:val="00E15588"/>
    <w:rsid w:val="00E155F5"/>
    <w:rsid w:val="00E157E7"/>
    <w:rsid w:val="00E1580F"/>
    <w:rsid w:val="00E158B1"/>
    <w:rsid w:val="00E16E59"/>
    <w:rsid w:val="00E175AC"/>
    <w:rsid w:val="00E17913"/>
    <w:rsid w:val="00E20141"/>
    <w:rsid w:val="00E208A6"/>
    <w:rsid w:val="00E208D5"/>
    <w:rsid w:val="00E20CA0"/>
    <w:rsid w:val="00E20CEC"/>
    <w:rsid w:val="00E21490"/>
    <w:rsid w:val="00E22072"/>
    <w:rsid w:val="00E22B33"/>
    <w:rsid w:val="00E22D59"/>
    <w:rsid w:val="00E233E7"/>
    <w:rsid w:val="00E24002"/>
    <w:rsid w:val="00E24D30"/>
    <w:rsid w:val="00E24E39"/>
    <w:rsid w:val="00E25502"/>
    <w:rsid w:val="00E256C5"/>
    <w:rsid w:val="00E25A8E"/>
    <w:rsid w:val="00E25E0D"/>
    <w:rsid w:val="00E26304"/>
    <w:rsid w:val="00E263D6"/>
    <w:rsid w:val="00E26599"/>
    <w:rsid w:val="00E2728C"/>
    <w:rsid w:val="00E27452"/>
    <w:rsid w:val="00E27A10"/>
    <w:rsid w:val="00E30495"/>
    <w:rsid w:val="00E306C0"/>
    <w:rsid w:val="00E318CD"/>
    <w:rsid w:val="00E32095"/>
    <w:rsid w:val="00E321C3"/>
    <w:rsid w:val="00E32474"/>
    <w:rsid w:val="00E32F84"/>
    <w:rsid w:val="00E33915"/>
    <w:rsid w:val="00E35A46"/>
    <w:rsid w:val="00E364D8"/>
    <w:rsid w:val="00E36704"/>
    <w:rsid w:val="00E36944"/>
    <w:rsid w:val="00E36951"/>
    <w:rsid w:val="00E37C1F"/>
    <w:rsid w:val="00E37CA3"/>
    <w:rsid w:val="00E407A1"/>
    <w:rsid w:val="00E4112B"/>
    <w:rsid w:val="00E414F7"/>
    <w:rsid w:val="00E41890"/>
    <w:rsid w:val="00E4277F"/>
    <w:rsid w:val="00E43221"/>
    <w:rsid w:val="00E43AC3"/>
    <w:rsid w:val="00E44069"/>
    <w:rsid w:val="00E4432E"/>
    <w:rsid w:val="00E44547"/>
    <w:rsid w:val="00E44A45"/>
    <w:rsid w:val="00E44EEE"/>
    <w:rsid w:val="00E45903"/>
    <w:rsid w:val="00E461E7"/>
    <w:rsid w:val="00E46850"/>
    <w:rsid w:val="00E50EBE"/>
    <w:rsid w:val="00E5103E"/>
    <w:rsid w:val="00E52545"/>
    <w:rsid w:val="00E52A3C"/>
    <w:rsid w:val="00E53170"/>
    <w:rsid w:val="00E5389A"/>
    <w:rsid w:val="00E543CE"/>
    <w:rsid w:val="00E54947"/>
    <w:rsid w:val="00E54DAE"/>
    <w:rsid w:val="00E55332"/>
    <w:rsid w:val="00E55705"/>
    <w:rsid w:val="00E56143"/>
    <w:rsid w:val="00E56527"/>
    <w:rsid w:val="00E568AE"/>
    <w:rsid w:val="00E578BC"/>
    <w:rsid w:val="00E5799A"/>
    <w:rsid w:val="00E61185"/>
    <w:rsid w:val="00E615E3"/>
    <w:rsid w:val="00E622C0"/>
    <w:rsid w:val="00E625CE"/>
    <w:rsid w:val="00E62A3C"/>
    <w:rsid w:val="00E62FA1"/>
    <w:rsid w:val="00E63017"/>
    <w:rsid w:val="00E6346C"/>
    <w:rsid w:val="00E63BF4"/>
    <w:rsid w:val="00E63DC9"/>
    <w:rsid w:val="00E6438E"/>
    <w:rsid w:val="00E64691"/>
    <w:rsid w:val="00E660C5"/>
    <w:rsid w:val="00E66D2E"/>
    <w:rsid w:val="00E676BC"/>
    <w:rsid w:val="00E678C7"/>
    <w:rsid w:val="00E705F4"/>
    <w:rsid w:val="00E70F2A"/>
    <w:rsid w:val="00E71454"/>
    <w:rsid w:val="00E71BA6"/>
    <w:rsid w:val="00E71CC3"/>
    <w:rsid w:val="00E71D44"/>
    <w:rsid w:val="00E736A9"/>
    <w:rsid w:val="00E73E45"/>
    <w:rsid w:val="00E742C4"/>
    <w:rsid w:val="00E747C0"/>
    <w:rsid w:val="00E74DA9"/>
    <w:rsid w:val="00E75184"/>
    <w:rsid w:val="00E753B9"/>
    <w:rsid w:val="00E75771"/>
    <w:rsid w:val="00E75D60"/>
    <w:rsid w:val="00E76979"/>
    <w:rsid w:val="00E8101D"/>
    <w:rsid w:val="00E814E7"/>
    <w:rsid w:val="00E81837"/>
    <w:rsid w:val="00E8231B"/>
    <w:rsid w:val="00E82B30"/>
    <w:rsid w:val="00E82C35"/>
    <w:rsid w:val="00E82D1D"/>
    <w:rsid w:val="00E835FA"/>
    <w:rsid w:val="00E83B51"/>
    <w:rsid w:val="00E842CF"/>
    <w:rsid w:val="00E84C58"/>
    <w:rsid w:val="00E856D8"/>
    <w:rsid w:val="00E860A9"/>
    <w:rsid w:val="00E86289"/>
    <w:rsid w:val="00E87BAC"/>
    <w:rsid w:val="00E87FA1"/>
    <w:rsid w:val="00E90758"/>
    <w:rsid w:val="00E9091B"/>
    <w:rsid w:val="00E90AC7"/>
    <w:rsid w:val="00E90F91"/>
    <w:rsid w:val="00E91109"/>
    <w:rsid w:val="00E9165D"/>
    <w:rsid w:val="00E918C1"/>
    <w:rsid w:val="00E919B9"/>
    <w:rsid w:val="00E91E55"/>
    <w:rsid w:val="00E9203C"/>
    <w:rsid w:val="00E92266"/>
    <w:rsid w:val="00E92E41"/>
    <w:rsid w:val="00E92E8C"/>
    <w:rsid w:val="00E9365F"/>
    <w:rsid w:val="00E93BE0"/>
    <w:rsid w:val="00E946B4"/>
    <w:rsid w:val="00E948B5"/>
    <w:rsid w:val="00E9495B"/>
    <w:rsid w:val="00E9522F"/>
    <w:rsid w:val="00E95523"/>
    <w:rsid w:val="00E95B86"/>
    <w:rsid w:val="00E95ECB"/>
    <w:rsid w:val="00E96483"/>
    <w:rsid w:val="00E964EA"/>
    <w:rsid w:val="00E97299"/>
    <w:rsid w:val="00E97544"/>
    <w:rsid w:val="00E97596"/>
    <w:rsid w:val="00E97FA4"/>
    <w:rsid w:val="00EA0E13"/>
    <w:rsid w:val="00EA107A"/>
    <w:rsid w:val="00EA1134"/>
    <w:rsid w:val="00EA1CAF"/>
    <w:rsid w:val="00EA1D86"/>
    <w:rsid w:val="00EA2953"/>
    <w:rsid w:val="00EA3182"/>
    <w:rsid w:val="00EA32E9"/>
    <w:rsid w:val="00EA3E77"/>
    <w:rsid w:val="00EA47AD"/>
    <w:rsid w:val="00EA48B4"/>
    <w:rsid w:val="00EA52EA"/>
    <w:rsid w:val="00EA6DEB"/>
    <w:rsid w:val="00EA734F"/>
    <w:rsid w:val="00EA761E"/>
    <w:rsid w:val="00EA7917"/>
    <w:rsid w:val="00EA7950"/>
    <w:rsid w:val="00EB07E1"/>
    <w:rsid w:val="00EB0E48"/>
    <w:rsid w:val="00EB108B"/>
    <w:rsid w:val="00EB18CB"/>
    <w:rsid w:val="00EB1B25"/>
    <w:rsid w:val="00EB1BB6"/>
    <w:rsid w:val="00EB1BE2"/>
    <w:rsid w:val="00EB1D61"/>
    <w:rsid w:val="00EB203A"/>
    <w:rsid w:val="00EB2279"/>
    <w:rsid w:val="00EB29B7"/>
    <w:rsid w:val="00EB2EC0"/>
    <w:rsid w:val="00EB42FF"/>
    <w:rsid w:val="00EB4C41"/>
    <w:rsid w:val="00EB513C"/>
    <w:rsid w:val="00EB519A"/>
    <w:rsid w:val="00EB5404"/>
    <w:rsid w:val="00EB5981"/>
    <w:rsid w:val="00EB6593"/>
    <w:rsid w:val="00EB66F8"/>
    <w:rsid w:val="00EB687C"/>
    <w:rsid w:val="00EB6BA3"/>
    <w:rsid w:val="00EB6FBE"/>
    <w:rsid w:val="00EB72DF"/>
    <w:rsid w:val="00EB7EA3"/>
    <w:rsid w:val="00EC000B"/>
    <w:rsid w:val="00EC010F"/>
    <w:rsid w:val="00EC033A"/>
    <w:rsid w:val="00EC065B"/>
    <w:rsid w:val="00EC069E"/>
    <w:rsid w:val="00EC2040"/>
    <w:rsid w:val="00EC21D9"/>
    <w:rsid w:val="00EC2D1B"/>
    <w:rsid w:val="00EC2FF7"/>
    <w:rsid w:val="00EC3AF3"/>
    <w:rsid w:val="00EC53C6"/>
    <w:rsid w:val="00EC565E"/>
    <w:rsid w:val="00EC5FBE"/>
    <w:rsid w:val="00EC5FE4"/>
    <w:rsid w:val="00EC6101"/>
    <w:rsid w:val="00EC63CE"/>
    <w:rsid w:val="00EC669D"/>
    <w:rsid w:val="00EC7CC7"/>
    <w:rsid w:val="00ED0594"/>
    <w:rsid w:val="00ED0D49"/>
    <w:rsid w:val="00ED0F81"/>
    <w:rsid w:val="00ED187D"/>
    <w:rsid w:val="00ED2126"/>
    <w:rsid w:val="00ED233D"/>
    <w:rsid w:val="00ED2887"/>
    <w:rsid w:val="00ED2A56"/>
    <w:rsid w:val="00ED2F18"/>
    <w:rsid w:val="00ED31CC"/>
    <w:rsid w:val="00ED36F7"/>
    <w:rsid w:val="00ED44A0"/>
    <w:rsid w:val="00ED4A09"/>
    <w:rsid w:val="00ED4BBB"/>
    <w:rsid w:val="00ED59B1"/>
    <w:rsid w:val="00ED749F"/>
    <w:rsid w:val="00ED75C9"/>
    <w:rsid w:val="00EE0926"/>
    <w:rsid w:val="00EE0BAE"/>
    <w:rsid w:val="00EE0BC6"/>
    <w:rsid w:val="00EE221A"/>
    <w:rsid w:val="00EE2CC9"/>
    <w:rsid w:val="00EE2CD2"/>
    <w:rsid w:val="00EE3028"/>
    <w:rsid w:val="00EE3679"/>
    <w:rsid w:val="00EE3FFE"/>
    <w:rsid w:val="00EE4073"/>
    <w:rsid w:val="00EE4401"/>
    <w:rsid w:val="00EE4478"/>
    <w:rsid w:val="00EE49C8"/>
    <w:rsid w:val="00EE4C9F"/>
    <w:rsid w:val="00EE4FB2"/>
    <w:rsid w:val="00EE51EB"/>
    <w:rsid w:val="00EE53D7"/>
    <w:rsid w:val="00EE570B"/>
    <w:rsid w:val="00EE5B3F"/>
    <w:rsid w:val="00EE5D0B"/>
    <w:rsid w:val="00EE5E1F"/>
    <w:rsid w:val="00EE606D"/>
    <w:rsid w:val="00EE61A1"/>
    <w:rsid w:val="00EE62AA"/>
    <w:rsid w:val="00EE6621"/>
    <w:rsid w:val="00EE69D9"/>
    <w:rsid w:val="00EE75E2"/>
    <w:rsid w:val="00EE78B1"/>
    <w:rsid w:val="00EE7C4A"/>
    <w:rsid w:val="00EF013F"/>
    <w:rsid w:val="00EF0E57"/>
    <w:rsid w:val="00EF1532"/>
    <w:rsid w:val="00EF1695"/>
    <w:rsid w:val="00EF18B9"/>
    <w:rsid w:val="00EF1924"/>
    <w:rsid w:val="00EF1958"/>
    <w:rsid w:val="00EF2B34"/>
    <w:rsid w:val="00EF33E5"/>
    <w:rsid w:val="00EF4198"/>
    <w:rsid w:val="00EF4A86"/>
    <w:rsid w:val="00EF52D9"/>
    <w:rsid w:val="00EF54EF"/>
    <w:rsid w:val="00EF550B"/>
    <w:rsid w:val="00EF57D3"/>
    <w:rsid w:val="00EF5DD9"/>
    <w:rsid w:val="00EF66D5"/>
    <w:rsid w:val="00EF6C87"/>
    <w:rsid w:val="00EF6F6E"/>
    <w:rsid w:val="00EF722B"/>
    <w:rsid w:val="00EF74C3"/>
    <w:rsid w:val="00EF7A27"/>
    <w:rsid w:val="00F003A1"/>
    <w:rsid w:val="00F003E1"/>
    <w:rsid w:val="00F005FD"/>
    <w:rsid w:val="00F0096E"/>
    <w:rsid w:val="00F00CB2"/>
    <w:rsid w:val="00F01483"/>
    <w:rsid w:val="00F0178D"/>
    <w:rsid w:val="00F01A38"/>
    <w:rsid w:val="00F02ADC"/>
    <w:rsid w:val="00F03249"/>
    <w:rsid w:val="00F0345E"/>
    <w:rsid w:val="00F04323"/>
    <w:rsid w:val="00F0486C"/>
    <w:rsid w:val="00F048A2"/>
    <w:rsid w:val="00F04ABE"/>
    <w:rsid w:val="00F052C0"/>
    <w:rsid w:val="00F06618"/>
    <w:rsid w:val="00F06B58"/>
    <w:rsid w:val="00F06C4E"/>
    <w:rsid w:val="00F06FB7"/>
    <w:rsid w:val="00F07424"/>
    <w:rsid w:val="00F07538"/>
    <w:rsid w:val="00F0791C"/>
    <w:rsid w:val="00F079F4"/>
    <w:rsid w:val="00F07AB6"/>
    <w:rsid w:val="00F101F9"/>
    <w:rsid w:val="00F10225"/>
    <w:rsid w:val="00F10DA6"/>
    <w:rsid w:val="00F11227"/>
    <w:rsid w:val="00F112FA"/>
    <w:rsid w:val="00F11305"/>
    <w:rsid w:val="00F1148C"/>
    <w:rsid w:val="00F124F7"/>
    <w:rsid w:val="00F12B23"/>
    <w:rsid w:val="00F13486"/>
    <w:rsid w:val="00F14521"/>
    <w:rsid w:val="00F14B32"/>
    <w:rsid w:val="00F15247"/>
    <w:rsid w:val="00F158FD"/>
    <w:rsid w:val="00F16409"/>
    <w:rsid w:val="00F16F54"/>
    <w:rsid w:val="00F17207"/>
    <w:rsid w:val="00F176CF"/>
    <w:rsid w:val="00F202E7"/>
    <w:rsid w:val="00F22AF2"/>
    <w:rsid w:val="00F2319A"/>
    <w:rsid w:val="00F23836"/>
    <w:rsid w:val="00F23F37"/>
    <w:rsid w:val="00F241A2"/>
    <w:rsid w:val="00F243BC"/>
    <w:rsid w:val="00F24AB0"/>
    <w:rsid w:val="00F257E6"/>
    <w:rsid w:val="00F2594C"/>
    <w:rsid w:val="00F25D45"/>
    <w:rsid w:val="00F25D4E"/>
    <w:rsid w:val="00F25E26"/>
    <w:rsid w:val="00F25F2D"/>
    <w:rsid w:val="00F264CD"/>
    <w:rsid w:val="00F26DBE"/>
    <w:rsid w:val="00F274C5"/>
    <w:rsid w:val="00F276C1"/>
    <w:rsid w:val="00F27938"/>
    <w:rsid w:val="00F27CD9"/>
    <w:rsid w:val="00F27DDE"/>
    <w:rsid w:val="00F319BF"/>
    <w:rsid w:val="00F3219D"/>
    <w:rsid w:val="00F322A0"/>
    <w:rsid w:val="00F323BE"/>
    <w:rsid w:val="00F328FA"/>
    <w:rsid w:val="00F33102"/>
    <w:rsid w:val="00F335C8"/>
    <w:rsid w:val="00F346C3"/>
    <w:rsid w:val="00F35125"/>
    <w:rsid w:val="00F3570C"/>
    <w:rsid w:val="00F359DD"/>
    <w:rsid w:val="00F35A8A"/>
    <w:rsid w:val="00F366E3"/>
    <w:rsid w:val="00F36830"/>
    <w:rsid w:val="00F36AB4"/>
    <w:rsid w:val="00F370F7"/>
    <w:rsid w:val="00F37433"/>
    <w:rsid w:val="00F37712"/>
    <w:rsid w:val="00F3773A"/>
    <w:rsid w:val="00F37892"/>
    <w:rsid w:val="00F40606"/>
    <w:rsid w:val="00F40AB7"/>
    <w:rsid w:val="00F41224"/>
    <w:rsid w:val="00F4142D"/>
    <w:rsid w:val="00F41BEA"/>
    <w:rsid w:val="00F42110"/>
    <w:rsid w:val="00F42183"/>
    <w:rsid w:val="00F42675"/>
    <w:rsid w:val="00F427B7"/>
    <w:rsid w:val="00F4315A"/>
    <w:rsid w:val="00F4378A"/>
    <w:rsid w:val="00F43BCE"/>
    <w:rsid w:val="00F45301"/>
    <w:rsid w:val="00F4556D"/>
    <w:rsid w:val="00F4576E"/>
    <w:rsid w:val="00F45A40"/>
    <w:rsid w:val="00F45B81"/>
    <w:rsid w:val="00F45F6E"/>
    <w:rsid w:val="00F46DF2"/>
    <w:rsid w:val="00F4761B"/>
    <w:rsid w:val="00F47660"/>
    <w:rsid w:val="00F47731"/>
    <w:rsid w:val="00F47921"/>
    <w:rsid w:val="00F501AA"/>
    <w:rsid w:val="00F50767"/>
    <w:rsid w:val="00F50C3D"/>
    <w:rsid w:val="00F512C9"/>
    <w:rsid w:val="00F5141C"/>
    <w:rsid w:val="00F51C43"/>
    <w:rsid w:val="00F51F3E"/>
    <w:rsid w:val="00F5235B"/>
    <w:rsid w:val="00F525A9"/>
    <w:rsid w:val="00F53378"/>
    <w:rsid w:val="00F536D8"/>
    <w:rsid w:val="00F54A08"/>
    <w:rsid w:val="00F54DB3"/>
    <w:rsid w:val="00F55C2F"/>
    <w:rsid w:val="00F55F8E"/>
    <w:rsid w:val="00F56225"/>
    <w:rsid w:val="00F567EB"/>
    <w:rsid w:val="00F56ACC"/>
    <w:rsid w:val="00F56B8D"/>
    <w:rsid w:val="00F578BD"/>
    <w:rsid w:val="00F57A68"/>
    <w:rsid w:val="00F61959"/>
    <w:rsid w:val="00F63162"/>
    <w:rsid w:val="00F63F49"/>
    <w:rsid w:val="00F644BE"/>
    <w:rsid w:val="00F64E4D"/>
    <w:rsid w:val="00F65FBE"/>
    <w:rsid w:val="00F66071"/>
    <w:rsid w:val="00F667C6"/>
    <w:rsid w:val="00F668C0"/>
    <w:rsid w:val="00F66919"/>
    <w:rsid w:val="00F6705C"/>
    <w:rsid w:val="00F675C3"/>
    <w:rsid w:val="00F67619"/>
    <w:rsid w:val="00F67680"/>
    <w:rsid w:val="00F6795C"/>
    <w:rsid w:val="00F67A06"/>
    <w:rsid w:val="00F67A95"/>
    <w:rsid w:val="00F67F0C"/>
    <w:rsid w:val="00F703C4"/>
    <w:rsid w:val="00F70479"/>
    <w:rsid w:val="00F709F2"/>
    <w:rsid w:val="00F70B0A"/>
    <w:rsid w:val="00F70ED0"/>
    <w:rsid w:val="00F710BF"/>
    <w:rsid w:val="00F710E8"/>
    <w:rsid w:val="00F71BB6"/>
    <w:rsid w:val="00F72BAB"/>
    <w:rsid w:val="00F72CA2"/>
    <w:rsid w:val="00F7319B"/>
    <w:rsid w:val="00F733FA"/>
    <w:rsid w:val="00F7425C"/>
    <w:rsid w:val="00F7433B"/>
    <w:rsid w:val="00F7435C"/>
    <w:rsid w:val="00F7467B"/>
    <w:rsid w:val="00F74E27"/>
    <w:rsid w:val="00F7506B"/>
    <w:rsid w:val="00F7507D"/>
    <w:rsid w:val="00F75163"/>
    <w:rsid w:val="00F75496"/>
    <w:rsid w:val="00F759D6"/>
    <w:rsid w:val="00F7611E"/>
    <w:rsid w:val="00F761E8"/>
    <w:rsid w:val="00F7626C"/>
    <w:rsid w:val="00F77AC2"/>
    <w:rsid w:val="00F8071C"/>
    <w:rsid w:val="00F80A76"/>
    <w:rsid w:val="00F80CC4"/>
    <w:rsid w:val="00F80CC8"/>
    <w:rsid w:val="00F8195C"/>
    <w:rsid w:val="00F81C85"/>
    <w:rsid w:val="00F82079"/>
    <w:rsid w:val="00F82D20"/>
    <w:rsid w:val="00F8444F"/>
    <w:rsid w:val="00F84B0D"/>
    <w:rsid w:val="00F84BC2"/>
    <w:rsid w:val="00F8590E"/>
    <w:rsid w:val="00F85DCB"/>
    <w:rsid w:val="00F8627D"/>
    <w:rsid w:val="00F86BA8"/>
    <w:rsid w:val="00F878F2"/>
    <w:rsid w:val="00F87AA4"/>
    <w:rsid w:val="00F87DD8"/>
    <w:rsid w:val="00F87FFC"/>
    <w:rsid w:val="00F90613"/>
    <w:rsid w:val="00F909CF"/>
    <w:rsid w:val="00F91AD4"/>
    <w:rsid w:val="00F92055"/>
    <w:rsid w:val="00F9376B"/>
    <w:rsid w:val="00F9381D"/>
    <w:rsid w:val="00F938E7"/>
    <w:rsid w:val="00F94264"/>
    <w:rsid w:val="00F94597"/>
    <w:rsid w:val="00F95100"/>
    <w:rsid w:val="00F9528F"/>
    <w:rsid w:val="00F95491"/>
    <w:rsid w:val="00F960BC"/>
    <w:rsid w:val="00F96E38"/>
    <w:rsid w:val="00F97505"/>
    <w:rsid w:val="00FA0435"/>
    <w:rsid w:val="00FA0628"/>
    <w:rsid w:val="00FA0A4E"/>
    <w:rsid w:val="00FA0C3C"/>
    <w:rsid w:val="00FA14C8"/>
    <w:rsid w:val="00FA1A3B"/>
    <w:rsid w:val="00FA1AC3"/>
    <w:rsid w:val="00FA308A"/>
    <w:rsid w:val="00FA375D"/>
    <w:rsid w:val="00FA38D9"/>
    <w:rsid w:val="00FA4402"/>
    <w:rsid w:val="00FA543B"/>
    <w:rsid w:val="00FA5E85"/>
    <w:rsid w:val="00FA6078"/>
    <w:rsid w:val="00FA639D"/>
    <w:rsid w:val="00FA6C9B"/>
    <w:rsid w:val="00FA6CD9"/>
    <w:rsid w:val="00FA7005"/>
    <w:rsid w:val="00FA75FE"/>
    <w:rsid w:val="00FA7F21"/>
    <w:rsid w:val="00FB026A"/>
    <w:rsid w:val="00FB171D"/>
    <w:rsid w:val="00FB1BD2"/>
    <w:rsid w:val="00FB2003"/>
    <w:rsid w:val="00FB213D"/>
    <w:rsid w:val="00FB27CD"/>
    <w:rsid w:val="00FB31F2"/>
    <w:rsid w:val="00FB410D"/>
    <w:rsid w:val="00FB4434"/>
    <w:rsid w:val="00FB481F"/>
    <w:rsid w:val="00FB4BC8"/>
    <w:rsid w:val="00FB4F10"/>
    <w:rsid w:val="00FB51AA"/>
    <w:rsid w:val="00FB57BB"/>
    <w:rsid w:val="00FB5E74"/>
    <w:rsid w:val="00FB5F01"/>
    <w:rsid w:val="00FB73DA"/>
    <w:rsid w:val="00FB77C1"/>
    <w:rsid w:val="00FC0697"/>
    <w:rsid w:val="00FC1097"/>
    <w:rsid w:val="00FC3688"/>
    <w:rsid w:val="00FC3A3A"/>
    <w:rsid w:val="00FC3D12"/>
    <w:rsid w:val="00FC4CFD"/>
    <w:rsid w:val="00FC56D6"/>
    <w:rsid w:val="00FC5AC7"/>
    <w:rsid w:val="00FC5E0E"/>
    <w:rsid w:val="00FC629A"/>
    <w:rsid w:val="00FC69CA"/>
    <w:rsid w:val="00FC6DA8"/>
    <w:rsid w:val="00FC6EBF"/>
    <w:rsid w:val="00FC70A9"/>
    <w:rsid w:val="00FC741B"/>
    <w:rsid w:val="00FC7E19"/>
    <w:rsid w:val="00FC7F96"/>
    <w:rsid w:val="00FD04E5"/>
    <w:rsid w:val="00FD06FC"/>
    <w:rsid w:val="00FD0DEF"/>
    <w:rsid w:val="00FD1B38"/>
    <w:rsid w:val="00FD1BBA"/>
    <w:rsid w:val="00FD1CA3"/>
    <w:rsid w:val="00FD237F"/>
    <w:rsid w:val="00FD269E"/>
    <w:rsid w:val="00FD358A"/>
    <w:rsid w:val="00FD3605"/>
    <w:rsid w:val="00FD3E23"/>
    <w:rsid w:val="00FD3FDB"/>
    <w:rsid w:val="00FD50D6"/>
    <w:rsid w:val="00FD5551"/>
    <w:rsid w:val="00FD66BE"/>
    <w:rsid w:val="00FD73A0"/>
    <w:rsid w:val="00FD7BFF"/>
    <w:rsid w:val="00FD7CC0"/>
    <w:rsid w:val="00FD7EEB"/>
    <w:rsid w:val="00FD7FFD"/>
    <w:rsid w:val="00FE08B2"/>
    <w:rsid w:val="00FE0C35"/>
    <w:rsid w:val="00FE0D5C"/>
    <w:rsid w:val="00FE10BD"/>
    <w:rsid w:val="00FE1301"/>
    <w:rsid w:val="00FE2C6E"/>
    <w:rsid w:val="00FE30E2"/>
    <w:rsid w:val="00FE31D4"/>
    <w:rsid w:val="00FE3ABD"/>
    <w:rsid w:val="00FE46EF"/>
    <w:rsid w:val="00FE4826"/>
    <w:rsid w:val="00FE5AAD"/>
    <w:rsid w:val="00FE5C62"/>
    <w:rsid w:val="00FE658B"/>
    <w:rsid w:val="00FE6F5A"/>
    <w:rsid w:val="00FE73A6"/>
    <w:rsid w:val="00FE765F"/>
    <w:rsid w:val="00FF00B3"/>
    <w:rsid w:val="00FF0931"/>
    <w:rsid w:val="00FF0B9B"/>
    <w:rsid w:val="00FF0F8F"/>
    <w:rsid w:val="00FF14AD"/>
    <w:rsid w:val="00FF1E9D"/>
    <w:rsid w:val="00FF2554"/>
    <w:rsid w:val="00FF28C1"/>
    <w:rsid w:val="00FF2970"/>
    <w:rsid w:val="00FF2C73"/>
    <w:rsid w:val="00FF3246"/>
    <w:rsid w:val="00FF4179"/>
    <w:rsid w:val="00FF443F"/>
    <w:rsid w:val="00FF466A"/>
    <w:rsid w:val="00FF4C91"/>
    <w:rsid w:val="00FF506D"/>
    <w:rsid w:val="00FF5150"/>
    <w:rsid w:val="00FF5251"/>
    <w:rsid w:val="00FF596B"/>
    <w:rsid w:val="00FF5F15"/>
    <w:rsid w:val="00FF6586"/>
    <w:rsid w:val="00FF6666"/>
    <w:rsid w:val="00FF67FC"/>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294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19B9"/>
    <w:pPr>
      <w:spacing w:after="160" w:line="259" w:lineRule="auto"/>
    </w:pPr>
    <w:rPr>
      <w:rFonts w:cs="Calibri"/>
      <w:sz w:val="22"/>
      <w:szCs w:val="22"/>
      <w:lang w:val="bg-BG"/>
    </w:rPr>
  </w:style>
  <w:style w:type="paragraph" w:styleId="Heading1">
    <w:name w:val="heading 1"/>
    <w:basedOn w:val="Normal"/>
    <w:next w:val="Normal"/>
    <w:link w:val="Heading1Char"/>
    <w:uiPriority w:val="99"/>
    <w:qFormat/>
    <w:rsid w:val="005C1072"/>
    <w:pPr>
      <w:keepNext/>
      <w:keepLines/>
      <w:spacing w:before="480" w:after="0"/>
      <w:outlineLvl w:val="0"/>
    </w:pPr>
    <w:rPr>
      <w:rFonts w:ascii="Calibri Light" w:hAnsi="Calibri Light" w:cs="Times New Roman"/>
      <w:b/>
      <w:bCs/>
      <w:color w:val="2E74B5"/>
      <w:sz w:val="28"/>
      <w:szCs w:val="28"/>
      <w:lang w:val="x-none" w:eastAsia="x-none"/>
    </w:rPr>
  </w:style>
  <w:style w:type="paragraph" w:styleId="Heading2">
    <w:name w:val="heading 2"/>
    <w:basedOn w:val="Normal"/>
    <w:next w:val="Normal"/>
    <w:link w:val="Heading2Char"/>
    <w:uiPriority w:val="99"/>
    <w:qFormat/>
    <w:rsid w:val="00983053"/>
    <w:pPr>
      <w:keepNext/>
      <w:keepLines/>
      <w:spacing w:before="200" w:after="0"/>
      <w:outlineLvl w:val="1"/>
    </w:pPr>
    <w:rPr>
      <w:rFonts w:ascii="Calibri Light" w:hAnsi="Calibri Light" w:cs="Times New Roman"/>
      <w:b/>
      <w:bCs/>
      <w:color w:val="5B9BD5"/>
      <w:sz w:val="26"/>
      <w:szCs w:val="26"/>
      <w:lang w:val="x-none" w:eastAsia="x-none"/>
    </w:rPr>
  </w:style>
  <w:style w:type="paragraph" w:styleId="Heading3">
    <w:name w:val="heading 3"/>
    <w:basedOn w:val="Normal"/>
    <w:next w:val="Normal"/>
    <w:link w:val="Heading3Char"/>
    <w:uiPriority w:val="99"/>
    <w:qFormat/>
    <w:rsid w:val="00230C80"/>
    <w:pPr>
      <w:keepNext/>
      <w:keepLines/>
      <w:spacing w:before="200" w:after="0"/>
      <w:outlineLvl w:val="2"/>
    </w:pPr>
    <w:rPr>
      <w:rFonts w:ascii="Calibri Light" w:hAnsi="Calibri Light" w:cs="Times New Roman"/>
      <w:b/>
      <w:bCs/>
      <w:color w:val="5B9BD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C1072"/>
    <w:rPr>
      <w:rFonts w:ascii="Calibri Light" w:hAnsi="Calibri Light" w:cs="Calibri Light"/>
      <w:b/>
      <w:bCs/>
      <w:color w:val="2E74B5"/>
      <w:sz w:val="28"/>
      <w:szCs w:val="28"/>
    </w:rPr>
  </w:style>
  <w:style w:type="character" w:customStyle="1" w:styleId="Heading2Char">
    <w:name w:val="Heading 2 Char"/>
    <w:link w:val="Heading2"/>
    <w:uiPriority w:val="99"/>
    <w:locked/>
    <w:rsid w:val="00983053"/>
    <w:rPr>
      <w:rFonts w:ascii="Calibri Light" w:hAnsi="Calibri Light" w:cs="Calibri Light"/>
      <w:b/>
      <w:bCs/>
      <w:color w:val="5B9BD5"/>
      <w:sz w:val="26"/>
      <w:szCs w:val="26"/>
    </w:rPr>
  </w:style>
  <w:style w:type="character" w:customStyle="1" w:styleId="Heading3Char">
    <w:name w:val="Heading 3 Char"/>
    <w:link w:val="Heading3"/>
    <w:uiPriority w:val="99"/>
    <w:locked/>
    <w:rsid w:val="00230C80"/>
    <w:rPr>
      <w:rFonts w:ascii="Calibri Light" w:hAnsi="Calibri Light" w:cs="Calibri Light"/>
      <w:b/>
      <w:bCs/>
      <w:color w:val="5B9BD5"/>
    </w:rPr>
  </w:style>
  <w:style w:type="paragraph" w:customStyle="1" w:styleId="ListParagraph1">
    <w:name w:val="List Paragraph1"/>
    <w:aliases w:val="List1,Списък на абзаци,List Paragraph11,List Paragraph111"/>
    <w:basedOn w:val="Normal"/>
    <w:link w:val="ListParagraphChar"/>
    <w:uiPriority w:val="34"/>
    <w:qFormat/>
    <w:rsid w:val="007057A9"/>
    <w:pPr>
      <w:ind w:left="720"/>
    </w:pPr>
    <w:rPr>
      <w:rFonts w:cs="Times New Roman"/>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2325A3"/>
    <w:pPr>
      <w:spacing w:after="0" w:line="240" w:lineRule="auto"/>
    </w:pPr>
    <w:rPr>
      <w:rFonts w:cs="Times New Roman"/>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link w:val="FootnoteText"/>
    <w:uiPriority w:val="99"/>
    <w:locked/>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
    <w:uiPriority w:val="99"/>
    <w:semiHidden/>
    <w:rsid w:val="002325A3"/>
    <w:rPr>
      <w:vertAlign w:val="superscript"/>
    </w:rPr>
  </w:style>
  <w:style w:type="paragraph" w:styleId="BalloonText">
    <w:name w:val="Balloon Text"/>
    <w:basedOn w:val="Normal"/>
    <w:link w:val="BalloonTextChar"/>
    <w:uiPriority w:val="99"/>
    <w:semiHidden/>
    <w:rsid w:val="002D4B6A"/>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2D4B6A"/>
    <w:rPr>
      <w:rFonts w:ascii="Segoe UI" w:hAnsi="Segoe UI" w:cs="Segoe UI"/>
      <w:sz w:val="18"/>
      <w:szCs w:val="18"/>
    </w:rPr>
  </w:style>
  <w:style w:type="paragraph" w:styleId="Header">
    <w:name w:val="header"/>
    <w:basedOn w:val="Normal"/>
    <w:link w:val="HeaderChar"/>
    <w:uiPriority w:val="99"/>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553B8"/>
  </w:style>
  <w:style w:type="paragraph" w:styleId="Footer">
    <w:name w:val="footer"/>
    <w:basedOn w:val="Normal"/>
    <w:link w:val="FooterChar"/>
    <w:uiPriority w:val="99"/>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553B8"/>
  </w:style>
  <w:style w:type="table" w:styleId="TableGrid">
    <w:name w:val="Table Grid"/>
    <w:basedOn w:val="TableNormal"/>
    <w:uiPriority w:val="99"/>
    <w:rsid w:val="00FC069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rsid w:val="000C3D3A"/>
    <w:pPr>
      <w:spacing w:after="0" w:line="240" w:lineRule="auto"/>
    </w:pPr>
    <w:rPr>
      <w:rFonts w:cs="Times New Roman"/>
      <w:sz w:val="20"/>
      <w:szCs w:val="20"/>
      <w:lang w:val="x-none" w:eastAsia="x-none"/>
    </w:rPr>
  </w:style>
  <w:style w:type="character" w:customStyle="1" w:styleId="EndnoteTextChar">
    <w:name w:val="Endnote Text Char"/>
    <w:link w:val="EndnoteText"/>
    <w:uiPriority w:val="99"/>
    <w:semiHidden/>
    <w:locked/>
    <w:rsid w:val="000C3D3A"/>
    <w:rPr>
      <w:sz w:val="20"/>
      <w:szCs w:val="20"/>
    </w:rPr>
  </w:style>
  <w:style w:type="character" w:styleId="EndnoteReference">
    <w:name w:val="endnote reference"/>
    <w:uiPriority w:val="99"/>
    <w:semiHidden/>
    <w:rsid w:val="000C3D3A"/>
    <w:rPr>
      <w:vertAlign w:val="superscript"/>
    </w:rPr>
  </w:style>
  <w:style w:type="character" w:customStyle="1" w:styleId="ldef">
    <w:name w:val="ldef"/>
    <w:basedOn w:val="DefaultParagraphFont"/>
    <w:uiPriority w:val="99"/>
    <w:rsid w:val="008C6F82"/>
  </w:style>
  <w:style w:type="character" w:styleId="Hyperlink">
    <w:name w:val="Hyperlink"/>
    <w:uiPriority w:val="99"/>
    <w:rsid w:val="005E05AF"/>
    <w:rPr>
      <w:color w:val="0563C1"/>
      <w:u w:val="single"/>
    </w:rPr>
  </w:style>
  <w:style w:type="character" w:styleId="CommentReference">
    <w:name w:val="annotation reference"/>
    <w:uiPriority w:val="99"/>
    <w:semiHidden/>
    <w:rsid w:val="0005297C"/>
    <w:rPr>
      <w:sz w:val="16"/>
      <w:szCs w:val="16"/>
    </w:rPr>
  </w:style>
  <w:style w:type="paragraph" w:styleId="CommentText">
    <w:name w:val="annotation text"/>
    <w:basedOn w:val="Normal"/>
    <w:link w:val="CommentTextChar"/>
    <w:uiPriority w:val="99"/>
    <w:semiHidden/>
    <w:rsid w:val="0005297C"/>
    <w:pPr>
      <w:spacing w:line="240" w:lineRule="auto"/>
    </w:pPr>
    <w:rPr>
      <w:rFonts w:cs="Times New Roman"/>
      <w:sz w:val="20"/>
      <w:szCs w:val="20"/>
      <w:lang w:val="x-none" w:eastAsia="x-none"/>
    </w:rPr>
  </w:style>
  <w:style w:type="character" w:customStyle="1" w:styleId="CommentTextChar">
    <w:name w:val="Comment Text Char"/>
    <w:link w:val="CommentText"/>
    <w:uiPriority w:val="99"/>
    <w:locked/>
    <w:rsid w:val="0005297C"/>
    <w:rPr>
      <w:sz w:val="20"/>
      <w:szCs w:val="20"/>
    </w:rPr>
  </w:style>
  <w:style w:type="paragraph" w:styleId="CommentSubject">
    <w:name w:val="annotation subject"/>
    <w:basedOn w:val="CommentText"/>
    <w:next w:val="CommentText"/>
    <w:link w:val="CommentSubjectChar"/>
    <w:uiPriority w:val="99"/>
    <w:semiHidden/>
    <w:rsid w:val="0005297C"/>
    <w:rPr>
      <w:b/>
      <w:bCs/>
    </w:rPr>
  </w:style>
  <w:style w:type="character" w:customStyle="1" w:styleId="CommentSubjectChar">
    <w:name w:val="Comment Subject Char"/>
    <w:link w:val="CommentSubject"/>
    <w:uiPriority w:val="99"/>
    <w:semiHidden/>
    <w:locked/>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uiPriority w:val="99"/>
    <w:rsid w:val="00563DD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uiPriority w:val="99"/>
    <w:rsid w:val="00C92EB7"/>
    <w:pPr>
      <w:tabs>
        <w:tab w:val="left" w:pos="709"/>
      </w:tabs>
      <w:spacing w:after="0" w:line="240" w:lineRule="auto"/>
    </w:pPr>
    <w:rPr>
      <w:rFonts w:ascii="Tahoma" w:eastAsia="Times New Roman" w:hAnsi="Tahoma" w:cs="Tahoma"/>
      <w:sz w:val="24"/>
      <w:szCs w:val="24"/>
      <w:lang w:val="pl-PL" w:eastAsia="pl-PL"/>
    </w:rPr>
  </w:style>
  <w:style w:type="paragraph" w:styleId="NormalWeb">
    <w:name w:val="Normal (Web)"/>
    <w:basedOn w:val="Normal"/>
    <w:uiPriority w:val="99"/>
    <w:semiHidden/>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uiPriority w:val="99"/>
    <w:rsid w:val="001209AF"/>
    <w:pPr>
      <w:tabs>
        <w:tab w:val="left" w:pos="709"/>
      </w:tabs>
      <w:spacing w:after="0" w:line="240" w:lineRule="auto"/>
    </w:pPr>
    <w:rPr>
      <w:rFonts w:ascii="Tahoma" w:eastAsia="Times New Roman" w:hAnsi="Tahoma" w:cs="Tahoma"/>
      <w:sz w:val="24"/>
      <w:szCs w:val="24"/>
      <w:lang w:val="pl-PL" w:eastAsia="pl-PL"/>
    </w:rPr>
  </w:style>
  <w:style w:type="paragraph" w:styleId="Revision">
    <w:name w:val="Revision"/>
    <w:hidden/>
    <w:uiPriority w:val="99"/>
    <w:semiHidden/>
    <w:rsid w:val="00F323BE"/>
    <w:rPr>
      <w:rFonts w:cs="Calibri"/>
      <w:sz w:val="22"/>
      <w:szCs w:val="22"/>
      <w:lang w:val="bg-BG"/>
    </w:rPr>
  </w:style>
  <w:style w:type="paragraph" w:styleId="TOCHeading">
    <w:name w:val="TOC Heading"/>
    <w:basedOn w:val="Heading1"/>
    <w:next w:val="Normal"/>
    <w:uiPriority w:val="99"/>
    <w:qFormat/>
    <w:rsid w:val="005C1072"/>
    <w:pPr>
      <w:spacing w:line="276" w:lineRule="auto"/>
      <w:outlineLvl w:val="9"/>
    </w:pPr>
    <w:rPr>
      <w:lang w:eastAsia="bg-BG"/>
    </w:rPr>
  </w:style>
  <w:style w:type="paragraph" w:styleId="TOC2">
    <w:name w:val="toc 2"/>
    <w:basedOn w:val="Normal"/>
    <w:next w:val="Normal"/>
    <w:autoRedefine/>
    <w:uiPriority w:val="39"/>
    <w:rsid w:val="00395EED"/>
    <w:pPr>
      <w:tabs>
        <w:tab w:val="right" w:leader="dot" w:pos="9346"/>
      </w:tabs>
      <w:spacing w:after="100"/>
    </w:pPr>
    <w:rPr>
      <w:noProof/>
    </w:rPr>
  </w:style>
  <w:style w:type="paragraph" w:styleId="TOC3">
    <w:name w:val="toc 3"/>
    <w:basedOn w:val="Normal"/>
    <w:next w:val="Normal"/>
    <w:autoRedefine/>
    <w:uiPriority w:val="39"/>
    <w:rsid w:val="005C1072"/>
    <w:pPr>
      <w:spacing w:after="100"/>
      <w:ind w:left="440"/>
    </w:pPr>
  </w:style>
  <w:style w:type="paragraph" w:customStyle="1" w:styleId="CharChar">
    <w:name w:val="Char Char"/>
    <w:basedOn w:val="Normal"/>
    <w:uiPriority w:val="99"/>
    <w:rsid w:val="004B48C5"/>
    <w:pPr>
      <w:tabs>
        <w:tab w:val="left" w:pos="709"/>
      </w:tabs>
      <w:spacing w:after="0" w:line="240" w:lineRule="auto"/>
    </w:pPr>
    <w:rPr>
      <w:rFonts w:ascii="Tahoma" w:eastAsia="Times New Roman" w:hAnsi="Tahoma" w:cs="Tahoma"/>
      <w:sz w:val="24"/>
      <w:szCs w:val="24"/>
      <w:lang w:val="pl-PL" w:eastAsia="pl-PL"/>
    </w:rPr>
  </w:style>
  <w:style w:type="paragraph" w:customStyle="1" w:styleId="Default">
    <w:name w:val="Default"/>
    <w:rsid w:val="009C34B8"/>
    <w:pPr>
      <w:autoSpaceDE w:val="0"/>
      <w:autoSpaceDN w:val="0"/>
      <w:adjustRightInd w:val="0"/>
    </w:pPr>
    <w:rPr>
      <w:rFonts w:ascii="Times New Roman" w:hAnsi="Times New Roman"/>
      <w:color w:val="000000"/>
      <w:sz w:val="24"/>
      <w:szCs w:val="24"/>
      <w:lang w:val="bg-BG"/>
    </w:rPr>
  </w:style>
  <w:style w:type="character" w:customStyle="1" w:styleId="msoins0">
    <w:name w:val="msoins"/>
    <w:basedOn w:val="DefaultParagraphFont"/>
    <w:uiPriority w:val="99"/>
    <w:rsid w:val="00380303"/>
  </w:style>
  <w:style w:type="character" w:customStyle="1" w:styleId="msodel0">
    <w:name w:val="msodel"/>
    <w:basedOn w:val="DefaultParagraphFont"/>
    <w:uiPriority w:val="99"/>
    <w:rsid w:val="00380303"/>
  </w:style>
  <w:style w:type="character" w:styleId="FollowedHyperlink">
    <w:name w:val="FollowedHyperlink"/>
    <w:uiPriority w:val="99"/>
    <w:semiHidden/>
    <w:rsid w:val="006C6AA3"/>
    <w:rPr>
      <w:color w:val="auto"/>
      <w:u w:val="single"/>
    </w:rPr>
  </w:style>
  <w:style w:type="character" w:customStyle="1" w:styleId="ListParagraphChar">
    <w:name w:val="List Paragraph Char"/>
    <w:aliases w:val="List Paragraph1 Char,List1 Char,Списък на абзаци Char,List Paragraph11 Char,List Paragraph111 Char"/>
    <w:link w:val="ListParagraph1"/>
    <w:uiPriority w:val="99"/>
    <w:locked/>
    <w:rsid w:val="008034AB"/>
    <w:rPr>
      <w:rFonts w:ascii="Calibri" w:hAnsi="Calibri" w:cs="Calibri"/>
      <w:sz w:val="22"/>
      <w:szCs w:val="22"/>
      <w:lang w:val="bg-BG" w:eastAsia="en-US"/>
    </w:rPr>
  </w:style>
  <w:style w:type="character" w:customStyle="1" w:styleId="2">
    <w:name w:val="Основен текст (2)_"/>
    <w:link w:val="20"/>
    <w:locked/>
    <w:rsid w:val="007A15E8"/>
    <w:rPr>
      <w:shd w:val="clear" w:color="auto" w:fill="FFFFFF"/>
    </w:rPr>
  </w:style>
  <w:style w:type="paragraph" w:customStyle="1" w:styleId="20">
    <w:name w:val="Основен текст (2)"/>
    <w:basedOn w:val="Normal"/>
    <w:link w:val="2"/>
    <w:rsid w:val="007A15E8"/>
    <w:pPr>
      <w:shd w:val="clear" w:color="auto" w:fill="FFFFFF"/>
      <w:spacing w:before="840" w:after="0" w:line="276" w:lineRule="exact"/>
      <w:ind w:hanging="700"/>
      <w:jc w:val="both"/>
    </w:pPr>
    <w:rPr>
      <w:rFonts w:cs="Times New Roman"/>
      <w:sz w:val="20"/>
      <w:szCs w:val="20"/>
      <w:lang w:val="x-none" w:eastAsia="x-none"/>
    </w:rPr>
  </w:style>
  <w:style w:type="character" w:customStyle="1" w:styleId="indented">
    <w:name w:val="indented"/>
    <w:basedOn w:val="DefaultParagraphFont"/>
    <w:uiPriority w:val="99"/>
    <w:rsid w:val="004170DB"/>
  </w:style>
  <w:style w:type="paragraph" w:styleId="NoSpacing">
    <w:name w:val="No Spacing"/>
    <w:uiPriority w:val="1"/>
    <w:qFormat/>
    <w:rsid w:val="008C65E4"/>
    <w:rPr>
      <w:rFonts w:cs="Calibri"/>
      <w:sz w:val="22"/>
      <w:szCs w:val="22"/>
      <w:lang w:val="bg-BG"/>
    </w:rPr>
  </w:style>
  <w:style w:type="character" w:customStyle="1" w:styleId="UnresolvedMention1">
    <w:name w:val="Unresolved Mention1"/>
    <w:uiPriority w:val="99"/>
    <w:semiHidden/>
    <w:unhideWhenUsed/>
    <w:rsid w:val="0038625A"/>
    <w:rPr>
      <w:color w:val="605E5C"/>
      <w:shd w:val="clear" w:color="auto" w:fill="E1DFDD"/>
    </w:rPr>
  </w:style>
  <w:style w:type="paragraph" w:styleId="TOC1">
    <w:name w:val="toc 1"/>
    <w:basedOn w:val="Normal"/>
    <w:next w:val="Normal"/>
    <w:autoRedefine/>
    <w:uiPriority w:val="39"/>
    <w:unhideWhenUsed/>
    <w:locked/>
    <w:rsid w:val="00B249B6"/>
    <w:pPr>
      <w:spacing w:after="100"/>
    </w:pPr>
    <w:rPr>
      <w:rFonts w:eastAsia="Times New Roman" w:cs="Times New Roman"/>
      <w:lang w:eastAsia="bg-BG"/>
    </w:rPr>
  </w:style>
  <w:style w:type="paragraph" w:styleId="TOC4">
    <w:name w:val="toc 4"/>
    <w:basedOn w:val="Normal"/>
    <w:next w:val="Normal"/>
    <w:autoRedefine/>
    <w:uiPriority w:val="39"/>
    <w:unhideWhenUsed/>
    <w:locked/>
    <w:rsid w:val="00B249B6"/>
    <w:pPr>
      <w:spacing w:after="100"/>
      <w:ind w:left="660"/>
    </w:pPr>
    <w:rPr>
      <w:rFonts w:eastAsia="Times New Roman" w:cs="Times New Roman"/>
      <w:lang w:eastAsia="bg-BG"/>
    </w:rPr>
  </w:style>
  <w:style w:type="paragraph" w:styleId="TOC5">
    <w:name w:val="toc 5"/>
    <w:basedOn w:val="Normal"/>
    <w:next w:val="Normal"/>
    <w:autoRedefine/>
    <w:uiPriority w:val="39"/>
    <w:unhideWhenUsed/>
    <w:locked/>
    <w:rsid w:val="00B249B6"/>
    <w:pPr>
      <w:spacing w:after="100"/>
      <w:ind w:left="880"/>
    </w:pPr>
    <w:rPr>
      <w:rFonts w:eastAsia="Times New Roman" w:cs="Times New Roman"/>
      <w:lang w:eastAsia="bg-BG"/>
    </w:rPr>
  </w:style>
  <w:style w:type="paragraph" w:styleId="TOC6">
    <w:name w:val="toc 6"/>
    <w:basedOn w:val="Normal"/>
    <w:next w:val="Normal"/>
    <w:autoRedefine/>
    <w:uiPriority w:val="39"/>
    <w:unhideWhenUsed/>
    <w:locked/>
    <w:rsid w:val="00B249B6"/>
    <w:pPr>
      <w:spacing w:after="100"/>
      <w:ind w:left="1100"/>
    </w:pPr>
    <w:rPr>
      <w:rFonts w:eastAsia="Times New Roman" w:cs="Times New Roman"/>
      <w:lang w:eastAsia="bg-BG"/>
    </w:rPr>
  </w:style>
  <w:style w:type="paragraph" w:styleId="TOC7">
    <w:name w:val="toc 7"/>
    <w:basedOn w:val="Normal"/>
    <w:next w:val="Normal"/>
    <w:autoRedefine/>
    <w:uiPriority w:val="39"/>
    <w:unhideWhenUsed/>
    <w:locked/>
    <w:rsid w:val="00B249B6"/>
    <w:pPr>
      <w:spacing w:after="100"/>
      <w:ind w:left="1320"/>
    </w:pPr>
    <w:rPr>
      <w:rFonts w:eastAsia="Times New Roman" w:cs="Times New Roman"/>
      <w:lang w:eastAsia="bg-BG"/>
    </w:rPr>
  </w:style>
  <w:style w:type="paragraph" w:styleId="TOC8">
    <w:name w:val="toc 8"/>
    <w:basedOn w:val="Normal"/>
    <w:next w:val="Normal"/>
    <w:autoRedefine/>
    <w:uiPriority w:val="39"/>
    <w:unhideWhenUsed/>
    <w:locked/>
    <w:rsid w:val="00B249B6"/>
    <w:pPr>
      <w:spacing w:after="100"/>
      <w:ind w:left="1540"/>
    </w:pPr>
    <w:rPr>
      <w:rFonts w:eastAsia="Times New Roman" w:cs="Times New Roman"/>
      <w:lang w:eastAsia="bg-BG"/>
    </w:rPr>
  </w:style>
  <w:style w:type="paragraph" w:styleId="TOC9">
    <w:name w:val="toc 9"/>
    <w:basedOn w:val="Normal"/>
    <w:next w:val="Normal"/>
    <w:autoRedefine/>
    <w:uiPriority w:val="39"/>
    <w:unhideWhenUsed/>
    <w:locked/>
    <w:rsid w:val="00B249B6"/>
    <w:pPr>
      <w:spacing w:after="100"/>
      <w:ind w:left="1760"/>
    </w:pPr>
    <w:rPr>
      <w:rFonts w:eastAsia="Times New Roman" w:cs="Times New Roman"/>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19B9"/>
    <w:pPr>
      <w:spacing w:after="160" w:line="259" w:lineRule="auto"/>
    </w:pPr>
    <w:rPr>
      <w:rFonts w:cs="Calibri"/>
      <w:sz w:val="22"/>
      <w:szCs w:val="22"/>
      <w:lang w:val="bg-BG"/>
    </w:rPr>
  </w:style>
  <w:style w:type="paragraph" w:styleId="Heading1">
    <w:name w:val="heading 1"/>
    <w:basedOn w:val="Normal"/>
    <w:next w:val="Normal"/>
    <w:link w:val="Heading1Char"/>
    <w:uiPriority w:val="99"/>
    <w:qFormat/>
    <w:rsid w:val="005C1072"/>
    <w:pPr>
      <w:keepNext/>
      <w:keepLines/>
      <w:spacing w:before="480" w:after="0"/>
      <w:outlineLvl w:val="0"/>
    </w:pPr>
    <w:rPr>
      <w:rFonts w:ascii="Calibri Light" w:hAnsi="Calibri Light" w:cs="Times New Roman"/>
      <w:b/>
      <w:bCs/>
      <w:color w:val="2E74B5"/>
      <w:sz w:val="28"/>
      <w:szCs w:val="28"/>
      <w:lang w:val="x-none" w:eastAsia="x-none"/>
    </w:rPr>
  </w:style>
  <w:style w:type="paragraph" w:styleId="Heading2">
    <w:name w:val="heading 2"/>
    <w:basedOn w:val="Normal"/>
    <w:next w:val="Normal"/>
    <w:link w:val="Heading2Char"/>
    <w:uiPriority w:val="99"/>
    <w:qFormat/>
    <w:rsid w:val="00983053"/>
    <w:pPr>
      <w:keepNext/>
      <w:keepLines/>
      <w:spacing w:before="200" w:after="0"/>
      <w:outlineLvl w:val="1"/>
    </w:pPr>
    <w:rPr>
      <w:rFonts w:ascii="Calibri Light" w:hAnsi="Calibri Light" w:cs="Times New Roman"/>
      <w:b/>
      <w:bCs/>
      <w:color w:val="5B9BD5"/>
      <w:sz w:val="26"/>
      <w:szCs w:val="26"/>
      <w:lang w:val="x-none" w:eastAsia="x-none"/>
    </w:rPr>
  </w:style>
  <w:style w:type="paragraph" w:styleId="Heading3">
    <w:name w:val="heading 3"/>
    <w:basedOn w:val="Normal"/>
    <w:next w:val="Normal"/>
    <w:link w:val="Heading3Char"/>
    <w:uiPriority w:val="99"/>
    <w:qFormat/>
    <w:rsid w:val="00230C80"/>
    <w:pPr>
      <w:keepNext/>
      <w:keepLines/>
      <w:spacing w:before="200" w:after="0"/>
      <w:outlineLvl w:val="2"/>
    </w:pPr>
    <w:rPr>
      <w:rFonts w:ascii="Calibri Light" w:hAnsi="Calibri Light" w:cs="Times New Roman"/>
      <w:b/>
      <w:bCs/>
      <w:color w:val="5B9BD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C1072"/>
    <w:rPr>
      <w:rFonts w:ascii="Calibri Light" w:hAnsi="Calibri Light" w:cs="Calibri Light"/>
      <w:b/>
      <w:bCs/>
      <w:color w:val="2E74B5"/>
      <w:sz w:val="28"/>
      <w:szCs w:val="28"/>
    </w:rPr>
  </w:style>
  <w:style w:type="character" w:customStyle="1" w:styleId="Heading2Char">
    <w:name w:val="Heading 2 Char"/>
    <w:link w:val="Heading2"/>
    <w:uiPriority w:val="99"/>
    <w:locked/>
    <w:rsid w:val="00983053"/>
    <w:rPr>
      <w:rFonts w:ascii="Calibri Light" w:hAnsi="Calibri Light" w:cs="Calibri Light"/>
      <w:b/>
      <w:bCs/>
      <w:color w:val="5B9BD5"/>
      <w:sz w:val="26"/>
      <w:szCs w:val="26"/>
    </w:rPr>
  </w:style>
  <w:style w:type="character" w:customStyle="1" w:styleId="Heading3Char">
    <w:name w:val="Heading 3 Char"/>
    <w:link w:val="Heading3"/>
    <w:uiPriority w:val="99"/>
    <w:locked/>
    <w:rsid w:val="00230C80"/>
    <w:rPr>
      <w:rFonts w:ascii="Calibri Light" w:hAnsi="Calibri Light" w:cs="Calibri Light"/>
      <w:b/>
      <w:bCs/>
      <w:color w:val="5B9BD5"/>
    </w:rPr>
  </w:style>
  <w:style w:type="paragraph" w:customStyle="1" w:styleId="ListParagraph1">
    <w:name w:val="List Paragraph1"/>
    <w:aliases w:val="List1,Списък на абзаци,List Paragraph11,List Paragraph111"/>
    <w:basedOn w:val="Normal"/>
    <w:link w:val="ListParagraphChar"/>
    <w:uiPriority w:val="34"/>
    <w:qFormat/>
    <w:rsid w:val="007057A9"/>
    <w:pPr>
      <w:ind w:left="720"/>
    </w:pPr>
    <w:rPr>
      <w:rFonts w:cs="Times New Roman"/>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2325A3"/>
    <w:pPr>
      <w:spacing w:after="0" w:line="240" w:lineRule="auto"/>
    </w:pPr>
    <w:rPr>
      <w:rFonts w:cs="Times New Roman"/>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link w:val="FootnoteText"/>
    <w:uiPriority w:val="99"/>
    <w:locked/>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
    <w:uiPriority w:val="99"/>
    <w:semiHidden/>
    <w:rsid w:val="002325A3"/>
    <w:rPr>
      <w:vertAlign w:val="superscript"/>
    </w:rPr>
  </w:style>
  <w:style w:type="paragraph" w:styleId="BalloonText">
    <w:name w:val="Balloon Text"/>
    <w:basedOn w:val="Normal"/>
    <w:link w:val="BalloonTextChar"/>
    <w:uiPriority w:val="99"/>
    <w:semiHidden/>
    <w:rsid w:val="002D4B6A"/>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2D4B6A"/>
    <w:rPr>
      <w:rFonts w:ascii="Segoe UI" w:hAnsi="Segoe UI" w:cs="Segoe UI"/>
      <w:sz w:val="18"/>
      <w:szCs w:val="18"/>
    </w:rPr>
  </w:style>
  <w:style w:type="paragraph" w:styleId="Header">
    <w:name w:val="header"/>
    <w:basedOn w:val="Normal"/>
    <w:link w:val="HeaderChar"/>
    <w:uiPriority w:val="99"/>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553B8"/>
  </w:style>
  <w:style w:type="paragraph" w:styleId="Footer">
    <w:name w:val="footer"/>
    <w:basedOn w:val="Normal"/>
    <w:link w:val="FooterChar"/>
    <w:uiPriority w:val="99"/>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553B8"/>
  </w:style>
  <w:style w:type="table" w:styleId="TableGrid">
    <w:name w:val="Table Grid"/>
    <w:basedOn w:val="TableNormal"/>
    <w:uiPriority w:val="99"/>
    <w:rsid w:val="00FC069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rsid w:val="000C3D3A"/>
    <w:pPr>
      <w:spacing w:after="0" w:line="240" w:lineRule="auto"/>
    </w:pPr>
    <w:rPr>
      <w:rFonts w:cs="Times New Roman"/>
      <w:sz w:val="20"/>
      <w:szCs w:val="20"/>
      <w:lang w:val="x-none" w:eastAsia="x-none"/>
    </w:rPr>
  </w:style>
  <w:style w:type="character" w:customStyle="1" w:styleId="EndnoteTextChar">
    <w:name w:val="Endnote Text Char"/>
    <w:link w:val="EndnoteText"/>
    <w:uiPriority w:val="99"/>
    <w:semiHidden/>
    <w:locked/>
    <w:rsid w:val="000C3D3A"/>
    <w:rPr>
      <w:sz w:val="20"/>
      <w:szCs w:val="20"/>
    </w:rPr>
  </w:style>
  <w:style w:type="character" w:styleId="EndnoteReference">
    <w:name w:val="endnote reference"/>
    <w:uiPriority w:val="99"/>
    <w:semiHidden/>
    <w:rsid w:val="000C3D3A"/>
    <w:rPr>
      <w:vertAlign w:val="superscript"/>
    </w:rPr>
  </w:style>
  <w:style w:type="character" w:customStyle="1" w:styleId="ldef">
    <w:name w:val="ldef"/>
    <w:basedOn w:val="DefaultParagraphFont"/>
    <w:uiPriority w:val="99"/>
    <w:rsid w:val="008C6F82"/>
  </w:style>
  <w:style w:type="character" w:styleId="Hyperlink">
    <w:name w:val="Hyperlink"/>
    <w:uiPriority w:val="99"/>
    <w:rsid w:val="005E05AF"/>
    <w:rPr>
      <w:color w:val="0563C1"/>
      <w:u w:val="single"/>
    </w:rPr>
  </w:style>
  <w:style w:type="character" w:styleId="CommentReference">
    <w:name w:val="annotation reference"/>
    <w:uiPriority w:val="99"/>
    <w:semiHidden/>
    <w:rsid w:val="0005297C"/>
    <w:rPr>
      <w:sz w:val="16"/>
      <w:szCs w:val="16"/>
    </w:rPr>
  </w:style>
  <w:style w:type="paragraph" w:styleId="CommentText">
    <w:name w:val="annotation text"/>
    <w:basedOn w:val="Normal"/>
    <w:link w:val="CommentTextChar"/>
    <w:uiPriority w:val="99"/>
    <w:semiHidden/>
    <w:rsid w:val="0005297C"/>
    <w:pPr>
      <w:spacing w:line="240" w:lineRule="auto"/>
    </w:pPr>
    <w:rPr>
      <w:rFonts w:cs="Times New Roman"/>
      <w:sz w:val="20"/>
      <w:szCs w:val="20"/>
      <w:lang w:val="x-none" w:eastAsia="x-none"/>
    </w:rPr>
  </w:style>
  <w:style w:type="character" w:customStyle="1" w:styleId="CommentTextChar">
    <w:name w:val="Comment Text Char"/>
    <w:link w:val="CommentText"/>
    <w:uiPriority w:val="99"/>
    <w:locked/>
    <w:rsid w:val="0005297C"/>
    <w:rPr>
      <w:sz w:val="20"/>
      <w:szCs w:val="20"/>
    </w:rPr>
  </w:style>
  <w:style w:type="paragraph" w:styleId="CommentSubject">
    <w:name w:val="annotation subject"/>
    <w:basedOn w:val="CommentText"/>
    <w:next w:val="CommentText"/>
    <w:link w:val="CommentSubjectChar"/>
    <w:uiPriority w:val="99"/>
    <w:semiHidden/>
    <w:rsid w:val="0005297C"/>
    <w:rPr>
      <w:b/>
      <w:bCs/>
    </w:rPr>
  </w:style>
  <w:style w:type="character" w:customStyle="1" w:styleId="CommentSubjectChar">
    <w:name w:val="Comment Subject Char"/>
    <w:link w:val="CommentSubject"/>
    <w:uiPriority w:val="99"/>
    <w:semiHidden/>
    <w:locked/>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uiPriority w:val="99"/>
    <w:rsid w:val="00563DD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uiPriority w:val="99"/>
    <w:rsid w:val="00C92EB7"/>
    <w:pPr>
      <w:tabs>
        <w:tab w:val="left" w:pos="709"/>
      </w:tabs>
      <w:spacing w:after="0" w:line="240" w:lineRule="auto"/>
    </w:pPr>
    <w:rPr>
      <w:rFonts w:ascii="Tahoma" w:eastAsia="Times New Roman" w:hAnsi="Tahoma" w:cs="Tahoma"/>
      <w:sz w:val="24"/>
      <w:szCs w:val="24"/>
      <w:lang w:val="pl-PL" w:eastAsia="pl-PL"/>
    </w:rPr>
  </w:style>
  <w:style w:type="paragraph" w:styleId="NormalWeb">
    <w:name w:val="Normal (Web)"/>
    <w:basedOn w:val="Normal"/>
    <w:uiPriority w:val="99"/>
    <w:semiHidden/>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uiPriority w:val="99"/>
    <w:rsid w:val="001209AF"/>
    <w:pPr>
      <w:tabs>
        <w:tab w:val="left" w:pos="709"/>
      </w:tabs>
      <w:spacing w:after="0" w:line="240" w:lineRule="auto"/>
    </w:pPr>
    <w:rPr>
      <w:rFonts w:ascii="Tahoma" w:eastAsia="Times New Roman" w:hAnsi="Tahoma" w:cs="Tahoma"/>
      <w:sz w:val="24"/>
      <w:szCs w:val="24"/>
      <w:lang w:val="pl-PL" w:eastAsia="pl-PL"/>
    </w:rPr>
  </w:style>
  <w:style w:type="paragraph" w:styleId="Revision">
    <w:name w:val="Revision"/>
    <w:hidden/>
    <w:uiPriority w:val="99"/>
    <w:semiHidden/>
    <w:rsid w:val="00F323BE"/>
    <w:rPr>
      <w:rFonts w:cs="Calibri"/>
      <w:sz w:val="22"/>
      <w:szCs w:val="22"/>
      <w:lang w:val="bg-BG"/>
    </w:rPr>
  </w:style>
  <w:style w:type="paragraph" w:styleId="TOCHeading">
    <w:name w:val="TOC Heading"/>
    <w:basedOn w:val="Heading1"/>
    <w:next w:val="Normal"/>
    <w:uiPriority w:val="99"/>
    <w:qFormat/>
    <w:rsid w:val="005C1072"/>
    <w:pPr>
      <w:spacing w:line="276" w:lineRule="auto"/>
      <w:outlineLvl w:val="9"/>
    </w:pPr>
    <w:rPr>
      <w:lang w:eastAsia="bg-BG"/>
    </w:rPr>
  </w:style>
  <w:style w:type="paragraph" w:styleId="TOC2">
    <w:name w:val="toc 2"/>
    <w:basedOn w:val="Normal"/>
    <w:next w:val="Normal"/>
    <w:autoRedefine/>
    <w:uiPriority w:val="39"/>
    <w:rsid w:val="00395EED"/>
    <w:pPr>
      <w:tabs>
        <w:tab w:val="right" w:leader="dot" w:pos="9346"/>
      </w:tabs>
      <w:spacing w:after="100"/>
    </w:pPr>
    <w:rPr>
      <w:noProof/>
    </w:rPr>
  </w:style>
  <w:style w:type="paragraph" w:styleId="TOC3">
    <w:name w:val="toc 3"/>
    <w:basedOn w:val="Normal"/>
    <w:next w:val="Normal"/>
    <w:autoRedefine/>
    <w:uiPriority w:val="39"/>
    <w:rsid w:val="005C1072"/>
    <w:pPr>
      <w:spacing w:after="100"/>
      <w:ind w:left="440"/>
    </w:pPr>
  </w:style>
  <w:style w:type="paragraph" w:customStyle="1" w:styleId="CharChar">
    <w:name w:val="Char Char"/>
    <w:basedOn w:val="Normal"/>
    <w:uiPriority w:val="99"/>
    <w:rsid w:val="004B48C5"/>
    <w:pPr>
      <w:tabs>
        <w:tab w:val="left" w:pos="709"/>
      </w:tabs>
      <w:spacing w:after="0" w:line="240" w:lineRule="auto"/>
    </w:pPr>
    <w:rPr>
      <w:rFonts w:ascii="Tahoma" w:eastAsia="Times New Roman" w:hAnsi="Tahoma" w:cs="Tahoma"/>
      <w:sz w:val="24"/>
      <w:szCs w:val="24"/>
      <w:lang w:val="pl-PL" w:eastAsia="pl-PL"/>
    </w:rPr>
  </w:style>
  <w:style w:type="paragraph" w:customStyle="1" w:styleId="Default">
    <w:name w:val="Default"/>
    <w:rsid w:val="009C34B8"/>
    <w:pPr>
      <w:autoSpaceDE w:val="0"/>
      <w:autoSpaceDN w:val="0"/>
      <w:adjustRightInd w:val="0"/>
    </w:pPr>
    <w:rPr>
      <w:rFonts w:ascii="Times New Roman" w:hAnsi="Times New Roman"/>
      <w:color w:val="000000"/>
      <w:sz w:val="24"/>
      <w:szCs w:val="24"/>
      <w:lang w:val="bg-BG"/>
    </w:rPr>
  </w:style>
  <w:style w:type="character" w:customStyle="1" w:styleId="msoins0">
    <w:name w:val="msoins"/>
    <w:basedOn w:val="DefaultParagraphFont"/>
    <w:uiPriority w:val="99"/>
    <w:rsid w:val="00380303"/>
  </w:style>
  <w:style w:type="character" w:customStyle="1" w:styleId="msodel0">
    <w:name w:val="msodel"/>
    <w:basedOn w:val="DefaultParagraphFont"/>
    <w:uiPriority w:val="99"/>
    <w:rsid w:val="00380303"/>
  </w:style>
  <w:style w:type="character" w:styleId="FollowedHyperlink">
    <w:name w:val="FollowedHyperlink"/>
    <w:uiPriority w:val="99"/>
    <w:semiHidden/>
    <w:rsid w:val="006C6AA3"/>
    <w:rPr>
      <w:color w:val="auto"/>
      <w:u w:val="single"/>
    </w:rPr>
  </w:style>
  <w:style w:type="character" w:customStyle="1" w:styleId="ListParagraphChar">
    <w:name w:val="List Paragraph Char"/>
    <w:aliases w:val="List Paragraph1 Char,List1 Char,Списък на абзаци Char,List Paragraph11 Char,List Paragraph111 Char"/>
    <w:link w:val="ListParagraph1"/>
    <w:uiPriority w:val="99"/>
    <w:locked/>
    <w:rsid w:val="008034AB"/>
    <w:rPr>
      <w:rFonts w:ascii="Calibri" w:hAnsi="Calibri" w:cs="Calibri"/>
      <w:sz w:val="22"/>
      <w:szCs w:val="22"/>
      <w:lang w:val="bg-BG" w:eastAsia="en-US"/>
    </w:rPr>
  </w:style>
  <w:style w:type="character" w:customStyle="1" w:styleId="2">
    <w:name w:val="Основен текст (2)_"/>
    <w:link w:val="20"/>
    <w:locked/>
    <w:rsid w:val="007A15E8"/>
    <w:rPr>
      <w:shd w:val="clear" w:color="auto" w:fill="FFFFFF"/>
    </w:rPr>
  </w:style>
  <w:style w:type="paragraph" w:customStyle="1" w:styleId="20">
    <w:name w:val="Основен текст (2)"/>
    <w:basedOn w:val="Normal"/>
    <w:link w:val="2"/>
    <w:rsid w:val="007A15E8"/>
    <w:pPr>
      <w:shd w:val="clear" w:color="auto" w:fill="FFFFFF"/>
      <w:spacing w:before="840" w:after="0" w:line="276" w:lineRule="exact"/>
      <w:ind w:hanging="700"/>
      <w:jc w:val="both"/>
    </w:pPr>
    <w:rPr>
      <w:rFonts w:cs="Times New Roman"/>
      <w:sz w:val="20"/>
      <w:szCs w:val="20"/>
      <w:lang w:val="x-none" w:eastAsia="x-none"/>
    </w:rPr>
  </w:style>
  <w:style w:type="character" w:customStyle="1" w:styleId="indented">
    <w:name w:val="indented"/>
    <w:basedOn w:val="DefaultParagraphFont"/>
    <w:uiPriority w:val="99"/>
    <w:rsid w:val="004170DB"/>
  </w:style>
  <w:style w:type="paragraph" w:styleId="NoSpacing">
    <w:name w:val="No Spacing"/>
    <w:uiPriority w:val="1"/>
    <w:qFormat/>
    <w:rsid w:val="008C65E4"/>
    <w:rPr>
      <w:rFonts w:cs="Calibri"/>
      <w:sz w:val="22"/>
      <w:szCs w:val="22"/>
      <w:lang w:val="bg-BG"/>
    </w:rPr>
  </w:style>
  <w:style w:type="character" w:customStyle="1" w:styleId="UnresolvedMention1">
    <w:name w:val="Unresolved Mention1"/>
    <w:uiPriority w:val="99"/>
    <w:semiHidden/>
    <w:unhideWhenUsed/>
    <w:rsid w:val="0038625A"/>
    <w:rPr>
      <w:color w:val="605E5C"/>
      <w:shd w:val="clear" w:color="auto" w:fill="E1DFDD"/>
    </w:rPr>
  </w:style>
  <w:style w:type="paragraph" w:styleId="TOC1">
    <w:name w:val="toc 1"/>
    <w:basedOn w:val="Normal"/>
    <w:next w:val="Normal"/>
    <w:autoRedefine/>
    <w:uiPriority w:val="39"/>
    <w:unhideWhenUsed/>
    <w:locked/>
    <w:rsid w:val="00B249B6"/>
    <w:pPr>
      <w:spacing w:after="100"/>
    </w:pPr>
    <w:rPr>
      <w:rFonts w:eastAsia="Times New Roman" w:cs="Times New Roman"/>
      <w:lang w:eastAsia="bg-BG"/>
    </w:rPr>
  </w:style>
  <w:style w:type="paragraph" w:styleId="TOC4">
    <w:name w:val="toc 4"/>
    <w:basedOn w:val="Normal"/>
    <w:next w:val="Normal"/>
    <w:autoRedefine/>
    <w:uiPriority w:val="39"/>
    <w:unhideWhenUsed/>
    <w:locked/>
    <w:rsid w:val="00B249B6"/>
    <w:pPr>
      <w:spacing w:after="100"/>
      <w:ind w:left="660"/>
    </w:pPr>
    <w:rPr>
      <w:rFonts w:eastAsia="Times New Roman" w:cs="Times New Roman"/>
      <w:lang w:eastAsia="bg-BG"/>
    </w:rPr>
  </w:style>
  <w:style w:type="paragraph" w:styleId="TOC5">
    <w:name w:val="toc 5"/>
    <w:basedOn w:val="Normal"/>
    <w:next w:val="Normal"/>
    <w:autoRedefine/>
    <w:uiPriority w:val="39"/>
    <w:unhideWhenUsed/>
    <w:locked/>
    <w:rsid w:val="00B249B6"/>
    <w:pPr>
      <w:spacing w:after="100"/>
      <w:ind w:left="880"/>
    </w:pPr>
    <w:rPr>
      <w:rFonts w:eastAsia="Times New Roman" w:cs="Times New Roman"/>
      <w:lang w:eastAsia="bg-BG"/>
    </w:rPr>
  </w:style>
  <w:style w:type="paragraph" w:styleId="TOC6">
    <w:name w:val="toc 6"/>
    <w:basedOn w:val="Normal"/>
    <w:next w:val="Normal"/>
    <w:autoRedefine/>
    <w:uiPriority w:val="39"/>
    <w:unhideWhenUsed/>
    <w:locked/>
    <w:rsid w:val="00B249B6"/>
    <w:pPr>
      <w:spacing w:after="100"/>
      <w:ind w:left="1100"/>
    </w:pPr>
    <w:rPr>
      <w:rFonts w:eastAsia="Times New Roman" w:cs="Times New Roman"/>
      <w:lang w:eastAsia="bg-BG"/>
    </w:rPr>
  </w:style>
  <w:style w:type="paragraph" w:styleId="TOC7">
    <w:name w:val="toc 7"/>
    <w:basedOn w:val="Normal"/>
    <w:next w:val="Normal"/>
    <w:autoRedefine/>
    <w:uiPriority w:val="39"/>
    <w:unhideWhenUsed/>
    <w:locked/>
    <w:rsid w:val="00B249B6"/>
    <w:pPr>
      <w:spacing w:after="100"/>
      <w:ind w:left="1320"/>
    </w:pPr>
    <w:rPr>
      <w:rFonts w:eastAsia="Times New Roman" w:cs="Times New Roman"/>
      <w:lang w:eastAsia="bg-BG"/>
    </w:rPr>
  </w:style>
  <w:style w:type="paragraph" w:styleId="TOC8">
    <w:name w:val="toc 8"/>
    <w:basedOn w:val="Normal"/>
    <w:next w:val="Normal"/>
    <w:autoRedefine/>
    <w:uiPriority w:val="39"/>
    <w:unhideWhenUsed/>
    <w:locked/>
    <w:rsid w:val="00B249B6"/>
    <w:pPr>
      <w:spacing w:after="100"/>
      <w:ind w:left="1540"/>
    </w:pPr>
    <w:rPr>
      <w:rFonts w:eastAsia="Times New Roman" w:cs="Times New Roman"/>
      <w:lang w:eastAsia="bg-BG"/>
    </w:rPr>
  </w:style>
  <w:style w:type="paragraph" w:styleId="TOC9">
    <w:name w:val="toc 9"/>
    <w:basedOn w:val="Normal"/>
    <w:next w:val="Normal"/>
    <w:autoRedefine/>
    <w:uiPriority w:val="39"/>
    <w:unhideWhenUsed/>
    <w:locked/>
    <w:rsid w:val="00B249B6"/>
    <w:pPr>
      <w:spacing w:after="100"/>
      <w:ind w:left="1760"/>
    </w:pPr>
    <w:rPr>
      <w:rFonts w:eastAsia="Times New Roman" w:cs="Times New Roman"/>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70372">
      <w:bodyDiv w:val="1"/>
      <w:marLeft w:val="0"/>
      <w:marRight w:val="0"/>
      <w:marTop w:val="0"/>
      <w:marBottom w:val="0"/>
      <w:divBdr>
        <w:top w:val="none" w:sz="0" w:space="0" w:color="auto"/>
        <w:left w:val="none" w:sz="0" w:space="0" w:color="auto"/>
        <w:bottom w:val="none" w:sz="0" w:space="0" w:color="auto"/>
        <w:right w:val="none" w:sz="0" w:space="0" w:color="auto"/>
      </w:divBdr>
    </w:div>
    <w:div w:id="227035990">
      <w:bodyDiv w:val="1"/>
      <w:marLeft w:val="0"/>
      <w:marRight w:val="0"/>
      <w:marTop w:val="0"/>
      <w:marBottom w:val="0"/>
      <w:divBdr>
        <w:top w:val="none" w:sz="0" w:space="0" w:color="auto"/>
        <w:left w:val="none" w:sz="0" w:space="0" w:color="auto"/>
        <w:bottom w:val="none" w:sz="0" w:space="0" w:color="auto"/>
        <w:right w:val="none" w:sz="0" w:space="0" w:color="auto"/>
      </w:divBdr>
    </w:div>
    <w:div w:id="526798282">
      <w:bodyDiv w:val="1"/>
      <w:marLeft w:val="0"/>
      <w:marRight w:val="0"/>
      <w:marTop w:val="0"/>
      <w:marBottom w:val="0"/>
      <w:divBdr>
        <w:top w:val="none" w:sz="0" w:space="0" w:color="auto"/>
        <w:left w:val="none" w:sz="0" w:space="0" w:color="auto"/>
        <w:bottom w:val="none" w:sz="0" w:space="0" w:color="auto"/>
        <w:right w:val="none" w:sz="0" w:space="0" w:color="auto"/>
      </w:divBdr>
    </w:div>
    <w:div w:id="778766968">
      <w:bodyDiv w:val="1"/>
      <w:marLeft w:val="0"/>
      <w:marRight w:val="0"/>
      <w:marTop w:val="0"/>
      <w:marBottom w:val="0"/>
      <w:divBdr>
        <w:top w:val="none" w:sz="0" w:space="0" w:color="auto"/>
        <w:left w:val="none" w:sz="0" w:space="0" w:color="auto"/>
        <w:bottom w:val="none" w:sz="0" w:space="0" w:color="auto"/>
        <w:right w:val="none" w:sz="0" w:space="0" w:color="auto"/>
      </w:divBdr>
    </w:div>
    <w:div w:id="1084456337">
      <w:bodyDiv w:val="1"/>
      <w:marLeft w:val="0"/>
      <w:marRight w:val="0"/>
      <w:marTop w:val="0"/>
      <w:marBottom w:val="0"/>
      <w:divBdr>
        <w:top w:val="none" w:sz="0" w:space="0" w:color="auto"/>
        <w:left w:val="none" w:sz="0" w:space="0" w:color="auto"/>
        <w:bottom w:val="none" w:sz="0" w:space="0" w:color="auto"/>
        <w:right w:val="none" w:sz="0" w:space="0" w:color="auto"/>
      </w:divBdr>
    </w:div>
    <w:div w:id="1164013049">
      <w:bodyDiv w:val="1"/>
      <w:marLeft w:val="0"/>
      <w:marRight w:val="0"/>
      <w:marTop w:val="0"/>
      <w:marBottom w:val="0"/>
      <w:divBdr>
        <w:top w:val="none" w:sz="0" w:space="0" w:color="auto"/>
        <w:left w:val="none" w:sz="0" w:space="0" w:color="auto"/>
        <w:bottom w:val="none" w:sz="0" w:space="0" w:color="auto"/>
        <w:right w:val="none" w:sz="0" w:space="0" w:color="auto"/>
      </w:divBdr>
    </w:div>
    <w:div w:id="1309674833">
      <w:marLeft w:val="0"/>
      <w:marRight w:val="0"/>
      <w:marTop w:val="0"/>
      <w:marBottom w:val="0"/>
      <w:divBdr>
        <w:top w:val="none" w:sz="0" w:space="0" w:color="auto"/>
        <w:left w:val="none" w:sz="0" w:space="0" w:color="auto"/>
        <w:bottom w:val="none" w:sz="0" w:space="0" w:color="auto"/>
        <w:right w:val="none" w:sz="0" w:space="0" w:color="auto"/>
      </w:divBdr>
      <w:divsChild>
        <w:div w:id="1309674853">
          <w:marLeft w:val="0"/>
          <w:marRight w:val="0"/>
          <w:marTop w:val="0"/>
          <w:marBottom w:val="0"/>
          <w:divBdr>
            <w:top w:val="none" w:sz="0" w:space="0" w:color="auto"/>
            <w:left w:val="none" w:sz="0" w:space="0" w:color="auto"/>
            <w:bottom w:val="none" w:sz="0" w:space="0" w:color="auto"/>
            <w:right w:val="none" w:sz="0" w:space="0" w:color="auto"/>
          </w:divBdr>
        </w:div>
      </w:divsChild>
    </w:div>
    <w:div w:id="1309674836">
      <w:marLeft w:val="0"/>
      <w:marRight w:val="0"/>
      <w:marTop w:val="0"/>
      <w:marBottom w:val="0"/>
      <w:divBdr>
        <w:top w:val="none" w:sz="0" w:space="0" w:color="auto"/>
        <w:left w:val="none" w:sz="0" w:space="0" w:color="auto"/>
        <w:bottom w:val="none" w:sz="0" w:space="0" w:color="auto"/>
        <w:right w:val="none" w:sz="0" w:space="0" w:color="auto"/>
      </w:divBdr>
      <w:divsChild>
        <w:div w:id="130967483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09674839">
      <w:marLeft w:val="60"/>
      <w:marRight w:val="60"/>
      <w:marTop w:val="60"/>
      <w:marBottom w:val="15"/>
      <w:divBdr>
        <w:top w:val="none" w:sz="0" w:space="0" w:color="auto"/>
        <w:left w:val="none" w:sz="0" w:space="0" w:color="auto"/>
        <w:bottom w:val="none" w:sz="0" w:space="0" w:color="auto"/>
        <w:right w:val="none" w:sz="0" w:space="0" w:color="auto"/>
      </w:divBdr>
    </w:div>
    <w:div w:id="1309674842">
      <w:marLeft w:val="0"/>
      <w:marRight w:val="0"/>
      <w:marTop w:val="0"/>
      <w:marBottom w:val="0"/>
      <w:divBdr>
        <w:top w:val="none" w:sz="0" w:space="0" w:color="auto"/>
        <w:left w:val="none" w:sz="0" w:space="0" w:color="auto"/>
        <w:bottom w:val="none" w:sz="0" w:space="0" w:color="auto"/>
        <w:right w:val="none" w:sz="0" w:space="0" w:color="auto"/>
      </w:divBdr>
      <w:divsChild>
        <w:div w:id="1309674831">
          <w:marLeft w:val="0"/>
          <w:marRight w:val="0"/>
          <w:marTop w:val="0"/>
          <w:marBottom w:val="0"/>
          <w:divBdr>
            <w:top w:val="none" w:sz="0" w:space="0" w:color="auto"/>
            <w:left w:val="none" w:sz="0" w:space="0" w:color="auto"/>
            <w:bottom w:val="none" w:sz="0" w:space="0" w:color="auto"/>
            <w:right w:val="none" w:sz="0" w:space="0" w:color="auto"/>
          </w:divBdr>
        </w:div>
      </w:divsChild>
    </w:div>
    <w:div w:id="1309674843">
      <w:marLeft w:val="60"/>
      <w:marRight w:val="60"/>
      <w:marTop w:val="60"/>
      <w:marBottom w:val="15"/>
      <w:divBdr>
        <w:top w:val="none" w:sz="0" w:space="0" w:color="auto"/>
        <w:left w:val="none" w:sz="0" w:space="0" w:color="auto"/>
        <w:bottom w:val="none" w:sz="0" w:space="0" w:color="auto"/>
        <w:right w:val="none" w:sz="0" w:space="0" w:color="auto"/>
      </w:divBdr>
      <w:divsChild>
        <w:div w:id="1309674834">
          <w:marLeft w:val="0"/>
          <w:marRight w:val="0"/>
          <w:marTop w:val="0"/>
          <w:marBottom w:val="0"/>
          <w:divBdr>
            <w:top w:val="none" w:sz="0" w:space="0" w:color="auto"/>
            <w:left w:val="none" w:sz="0" w:space="0" w:color="auto"/>
            <w:bottom w:val="none" w:sz="0" w:space="0" w:color="auto"/>
            <w:right w:val="none" w:sz="0" w:space="0" w:color="auto"/>
          </w:divBdr>
        </w:div>
        <w:div w:id="1309674837">
          <w:marLeft w:val="0"/>
          <w:marRight w:val="0"/>
          <w:marTop w:val="0"/>
          <w:marBottom w:val="0"/>
          <w:divBdr>
            <w:top w:val="none" w:sz="0" w:space="0" w:color="auto"/>
            <w:left w:val="none" w:sz="0" w:space="0" w:color="auto"/>
            <w:bottom w:val="none" w:sz="0" w:space="0" w:color="auto"/>
            <w:right w:val="none" w:sz="0" w:space="0" w:color="auto"/>
          </w:divBdr>
        </w:div>
        <w:div w:id="1309674848">
          <w:marLeft w:val="0"/>
          <w:marRight w:val="0"/>
          <w:marTop w:val="0"/>
          <w:marBottom w:val="0"/>
          <w:divBdr>
            <w:top w:val="none" w:sz="0" w:space="0" w:color="auto"/>
            <w:left w:val="none" w:sz="0" w:space="0" w:color="auto"/>
            <w:bottom w:val="none" w:sz="0" w:space="0" w:color="auto"/>
            <w:right w:val="none" w:sz="0" w:space="0" w:color="auto"/>
          </w:divBdr>
        </w:div>
      </w:divsChild>
    </w:div>
    <w:div w:id="1309674844">
      <w:marLeft w:val="60"/>
      <w:marRight w:val="60"/>
      <w:marTop w:val="60"/>
      <w:marBottom w:val="15"/>
      <w:divBdr>
        <w:top w:val="none" w:sz="0" w:space="0" w:color="auto"/>
        <w:left w:val="none" w:sz="0" w:space="0" w:color="auto"/>
        <w:bottom w:val="none" w:sz="0" w:space="0" w:color="auto"/>
        <w:right w:val="none" w:sz="0" w:space="0" w:color="auto"/>
      </w:divBdr>
      <w:divsChild>
        <w:div w:id="1309674832">
          <w:marLeft w:val="0"/>
          <w:marRight w:val="0"/>
          <w:marTop w:val="0"/>
          <w:marBottom w:val="0"/>
          <w:divBdr>
            <w:top w:val="none" w:sz="0" w:space="0" w:color="auto"/>
            <w:left w:val="none" w:sz="0" w:space="0" w:color="auto"/>
            <w:bottom w:val="none" w:sz="0" w:space="0" w:color="auto"/>
            <w:right w:val="none" w:sz="0" w:space="0" w:color="auto"/>
          </w:divBdr>
          <w:divsChild>
            <w:div w:id="1309674835">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309674845">
      <w:marLeft w:val="0"/>
      <w:marRight w:val="0"/>
      <w:marTop w:val="0"/>
      <w:marBottom w:val="0"/>
      <w:divBdr>
        <w:top w:val="none" w:sz="0" w:space="0" w:color="auto"/>
        <w:left w:val="none" w:sz="0" w:space="0" w:color="auto"/>
        <w:bottom w:val="none" w:sz="0" w:space="0" w:color="auto"/>
        <w:right w:val="none" w:sz="0" w:space="0" w:color="auto"/>
      </w:divBdr>
      <w:divsChild>
        <w:div w:id="130967484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09674849">
      <w:marLeft w:val="0"/>
      <w:marRight w:val="0"/>
      <w:marTop w:val="0"/>
      <w:marBottom w:val="0"/>
      <w:divBdr>
        <w:top w:val="none" w:sz="0" w:space="0" w:color="auto"/>
        <w:left w:val="none" w:sz="0" w:space="0" w:color="auto"/>
        <w:bottom w:val="none" w:sz="0" w:space="0" w:color="auto"/>
        <w:right w:val="none" w:sz="0" w:space="0" w:color="auto"/>
      </w:divBdr>
      <w:divsChild>
        <w:div w:id="130967484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09674850">
      <w:marLeft w:val="60"/>
      <w:marRight w:val="60"/>
      <w:marTop w:val="60"/>
      <w:marBottom w:val="15"/>
      <w:divBdr>
        <w:top w:val="none" w:sz="0" w:space="0" w:color="auto"/>
        <w:left w:val="none" w:sz="0" w:space="0" w:color="auto"/>
        <w:bottom w:val="none" w:sz="0" w:space="0" w:color="auto"/>
        <w:right w:val="none" w:sz="0" w:space="0" w:color="auto"/>
      </w:divBdr>
      <w:divsChild>
        <w:div w:id="1309674847">
          <w:marLeft w:val="0"/>
          <w:marRight w:val="0"/>
          <w:marTop w:val="0"/>
          <w:marBottom w:val="0"/>
          <w:divBdr>
            <w:top w:val="single" w:sz="4" w:space="1" w:color="auto"/>
            <w:left w:val="single" w:sz="4" w:space="4" w:color="auto"/>
            <w:bottom w:val="single" w:sz="4" w:space="1" w:color="auto"/>
            <w:right w:val="single" w:sz="4" w:space="4" w:color="auto"/>
          </w:divBdr>
        </w:div>
      </w:divsChild>
    </w:div>
    <w:div w:id="1309674852">
      <w:marLeft w:val="60"/>
      <w:marRight w:val="60"/>
      <w:marTop w:val="60"/>
      <w:marBottom w:val="15"/>
      <w:divBdr>
        <w:top w:val="none" w:sz="0" w:space="0" w:color="auto"/>
        <w:left w:val="none" w:sz="0" w:space="0" w:color="auto"/>
        <w:bottom w:val="none" w:sz="0" w:space="0" w:color="auto"/>
        <w:right w:val="none" w:sz="0" w:space="0" w:color="auto"/>
      </w:divBdr>
      <w:divsChild>
        <w:div w:id="1309674840">
          <w:marLeft w:val="0"/>
          <w:marRight w:val="0"/>
          <w:marTop w:val="0"/>
          <w:marBottom w:val="0"/>
          <w:divBdr>
            <w:top w:val="none" w:sz="0" w:space="0" w:color="auto"/>
            <w:left w:val="none" w:sz="0" w:space="0" w:color="auto"/>
            <w:bottom w:val="none" w:sz="0" w:space="0" w:color="auto"/>
            <w:right w:val="none" w:sz="0" w:space="0" w:color="auto"/>
          </w:divBdr>
          <w:divsChild>
            <w:div w:id="1309674851">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309674854">
      <w:marLeft w:val="0"/>
      <w:marRight w:val="0"/>
      <w:marTop w:val="0"/>
      <w:marBottom w:val="0"/>
      <w:divBdr>
        <w:top w:val="none" w:sz="0" w:space="0" w:color="auto"/>
        <w:left w:val="none" w:sz="0" w:space="0" w:color="auto"/>
        <w:bottom w:val="none" w:sz="0" w:space="0" w:color="auto"/>
        <w:right w:val="none" w:sz="0" w:space="0" w:color="auto"/>
      </w:divBdr>
    </w:div>
    <w:div w:id="1316492560">
      <w:bodyDiv w:val="1"/>
      <w:marLeft w:val="0"/>
      <w:marRight w:val="0"/>
      <w:marTop w:val="0"/>
      <w:marBottom w:val="0"/>
      <w:divBdr>
        <w:top w:val="none" w:sz="0" w:space="0" w:color="auto"/>
        <w:left w:val="none" w:sz="0" w:space="0" w:color="auto"/>
        <w:bottom w:val="none" w:sz="0" w:space="0" w:color="auto"/>
        <w:right w:val="none" w:sz="0" w:space="0" w:color="auto"/>
      </w:divBdr>
    </w:div>
    <w:div w:id="1557276440">
      <w:bodyDiv w:val="1"/>
      <w:marLeft w:val="0"/>
      <w:marRight w:val="0"/>
      <w:marTop w:val="0"/>
      <w:marBottom w:val="0"/>
      <w:divBdr>
        <w:top w:val="none" w:sz="0" w:space="0" w:color="auto"/>
        <w:left w:val="none" w:sz="0" w:space="0" w:color="auto"/>
        <w:bottom w:val="none" w:sz="0" w:space="0" w:color="auto"/>
        <w:right w:val="none" w:sz="0" w:space="0" w:color="auto"/>
      </w:divBdr>
    </w:div>
    <w:div w:id="1619607894">
      <w:bodyDiv w:val="1"/>
      <w:marLeft w:val="0"/>
      <w:marRight w:val="0"/>
      <w:marTop w:val="0"/>
      <w:marBottom w:val="0"/>
      <w:divBdr>
        <w:top w:val="none" w:sz="0" w:space="0" w:color="auto"/>
        <w:left w:val="none" w:sz="0" w:space="0" w:color="auto"/>
        <w:bottom w:val="none" w:sz="0" w:space="0" w:color="auto"/>
        <w:right w:val="none" w:sz="0" w:space="0" w:color="auto"/>
      </w:divBdr>
    </w:div>
    <w:div w:id="212384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ufunds.bg/bg/taxonomy/term/609"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eufunds.bg/bg/pmdr/node/5313"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1055;&#1052;&#1044;&#1056;%202014-2020\&#1085;&#1072;&#1089;&#1086;&#1082;&#1080;%202.2%2016.05\nasoki%202.2%20last\Usloviq%20za%20izpalnenie_E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A6E86F-5127-4981-9227-ED2C109D2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Usloviq za izpalnenie_EE</Template>
  <TotalTime>0</TotalTime>
  <Pages>18</Pages>
  <Words>4888</Words>
  <Characters>27865</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МИНИСТЕРСТВО НА ЗЕМЕДЕЛИЕТО И ХРАНИТЕ</vt:lpstr>
    </vt:vector>
  </TitlesOfParts>
  <LinksUpToDate>false</LinksUpToDate>
  <CharactersWithSpaces>32688</CharactersWithSpaces>
  <SharedDoc>false</SharedDoc>
  <HLinks>
    <vt:vector size="36" baseType="variant">
      <vt:variant>
        <vt:i4>2687082</vt:i4>
      </vt:variant>
      <vt:variant>
        <vt:i4>21</vt:i4>
      </vt:variant>
      <vt:variant>
        <vt:i4>0</vt:i4>
      </vt:variant>
      <vt:variant>
        <vt:i4>5</vt:i4>
      </vt:variant>
      <vt:variant>
        <vt:lpwstr>https://www.eufunds.bg/bg/taxonomy/term/609</vt:lpwstr>
      </vt:variant>
      <vt:variant>
        <vt:lpwstr/>
      </vt:variant>
      <vt:variant>
        <vt:i4>1179713</vt:i4>
      </vt:variant>
      <vt:variant>
        <vt:i4>18</vt:i4>
      </vt:variant>
      <vt:variant>
        <vt:i4>0</vt:i4>
      </vt:variant>
      <vt:variant>
        <vt:i4>5</vt:i4>
      </vt:variant>
      <vt:variant>
        <vt:lpwstr>https://www.eufunds.bg/bg/pmdr/node/5313</vt:lpwstr>
      </vt:variant>
      <vt:variant>
        <vt:lpwstr/>
      </vt:variant>
      <vt:variant>
        <vt:i4>1638457</vt:i4>
      </vt:variant>
      <vt:variant>
        <vt:i4>11</vt:i4>
      </vt:variant>
      <vt:variant>
        <vt:i4>0</vt:i4>
      </vt:variant>
      <vt:variant>
        <vt:i4>5</vt:i4>
      </vt:variant>
      <vt:variant>
        <vt:lpwstr/>
      </vt:variant>
      <vt:variant>
        <vt:lpwstr>_Toc509920777</vt:lpwstr>
      </vt:variant>
      <vt:variant>
        <vt:i4>1638457</vt:i4>
      </vt:variant>
      <vt:variant>
        <vt:i4>8</vt:i4>
      </vt:variant>
      <vt:variant>
        <vt:i4>0</vt:i4>
      </vt:variant>
      <vt:variant>
        <vt:i4>5</vt:i4>
      </vt:variant>
      <vt:variant>
        <vt:lpwstr/>
      </vt:variant>
      <vt:variant>
        <vt:lpwstr>_Toc509920776</vt:lpwstr>
      </vt:variant>
      <vt:variant>
        <vt:i4>1638457</vt:i4>
      </vt:variant>
      <vt:variant>
        <vt:i4>5</vt:i4>
      </vt:variant>
      <vt:variant>
        <vt:i4>0</vt:i4>
      </vt:variant>
      <vt:variant>
        <vt:i4>5</vt:i4>
      </vt:variant>
      <vt:variant>
        <vt:lpwstr/>
      </vt:variant>
      <vt:variant>
        <vt:lpwstr>_Toc509920775</vt:lpwstr>
      </vt:variant>
      <vt:variant>
        <vt:i4>1638457</vt:i4>
      </vt:variant>
      <vt:variant>
        <vt:i4>2</vt:i4>
      </vt:variant>
      <vt:variant>
        <vt:i4>0</vt:i4>
      </vt:variant>
      <vt:variant>
        <vt:i4>5</vt:i4>
      </vt:variant>
      <vt:variant>
        <vt:lpwstr/>
      </vt:variant>
      <vt:variant>
        <vt:lpwstr>_Toc509920774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dc:title>
  <dc:creator/>
  <cp:lastModifiedBy/>
  <cp:revision>1</cp:revision>
  <cp:lastPrinted>2016-05-19T09:43:00Z</cp:lastPrinted>
  <dcterms:created xsi:type="dcterms:W3CDTF">2022-06-13T12:29:00Z</dcterms:created>
  <dcterms:modified xsi:type="dcterms:W3CDTF">2022-06-13T12:29:00Z</dcterms:modified>
</cp:coreProperties>
</file>